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CCF9E" w14:textId="43C414B2" w:rsidR="00175C52" w:rsidRDefault="001B62C5" w:rsidP="00A818C3">
      <w:pPr>
        <w:pStyle w:val="Kop2"/>
      </w:pPr>
      <w:r w:rsidRPr="00A818C3">
        <w:rPr>
          <w:highlight w:val="yellow"/>
        </w:rPr>
        <w:t>Vacature</w:t>
      </w:r>
      <w:r w:rsidR="00175C52">
        <w:t xml:space="preserve"> </w:t>
      </w:r>
    </w:p>
    <w:p w14:paraId="38B015ED" w14:textId="66FB736F" w:rsidR="00175C52" w:rsidRPr="00645FFE" w:rsidRDefault="009D0C71" w:rsidP="619C8B34">
      <w:pPr>
        <w:pStyle w:val="Kop1"/>
        <w:rPr>
          <w:sz w:val="56"/>
          <w:szCs w:val="56"/>
          <w:lang w:val="nl-BE"/>
        </w:rPr>
      </w:pPr>
      <w:r>
        <w:rPr>
          <w:sz w:val="56"/>
          <w:szCs w:val="56"/>
          <w:lang w:val="nl-BE"/>
        </w:rPr>
        <w:t>Z</w:t>
      </w:r>
      <w:r w:rsidR="00A5602C">
        <w:rPr>
          <w:sz w:val="56"/>
          <w:szCs w:val="56"/>
          <w:lang w:val="nl-BE"/>
        </w:rPr>
        <w:t>akelijk</w:t>
      </w:r>
      <w:r w:rsidR="003C72CF" w:rsidRPr="720D8CEB">
        <w:rPr>
          <w:sz w:val="56"/>
          <w:szCs w:val="56"/>
          <w:lang w:val="nl-BE"/>
        </w:rPr>
        <w:t xml:space="preserve"> stafmedewerker </w:t>
      </w:r>
      <w:r w:rsidR="0DBD75C8" w:rsidRPr="720D8CEB">
        <w:rPr>
          <w:sz w:val="56"/>
          <w:szCs w:val="56"/>
          <w:lang w:val="nl-BE"/>
        </w:rPr>
        <w:t xml:space="preserve">en </w:t>
      </w:r>
    </w:p>
    <w:p w14:paraId="1B972815" w14:textId="57884DE0" w:rsidR="00175C52" w:rsidRPr="00645FFE" w:rsidRDefault="0DBD75C8" w:rsidP="00175C52">
      <w:pPr>
        <w:pStyle w:val="Kop1"/>
        <w:rPr>
          <w:sz w:val="56"/>
          <w:szCs w:val="56"/>
          <w:lang w:val="nl-BE"/>
        </w:rPr>
      </w:pPr>
      <w:r w:rsidRPr="720D8CEB">
        <w:rPr>
          <w:sz w:val="56"/>
          <w:szCs w:val="56"/>
          <w:lang w:val="nl-BE"/>
        </w:rPr>
        <w:t>ondersteuner boekhouding</w:t>
      </w:r>
    </w:p>
    <w:p w14:paraId="59DB21B7" w14:textId="296CCB44" w:rsidR="00175C52" w:rsidRPr="00175C52" w:rsidRDefault="001B62C5" w:rsidP="00175C52">
      <w:pPr>
        <w:pStyle w:val="Kop2"/>
        <w:rPr>
          <w:rFonts w:ascii="GT Alpina Condensed Light" w:hAnsi="GT Alpina Condensed Light"/>
          <w:i/>
          <w:iCs/>
        </w:rPr>
      </w:pPr>
      <w:r w:rsidRPr="00175C52">
        <w:rPr>
          <w:rFonts w:ascii="GT Alpina Condensed Light" w:hAnsi="GT Alpina Condensed Light"/>
          <w:i/>
          <w:iCs/>
        </w:rPr>
        <w:t>(</w:t>
      </w:r>
      <w:r w:rsidR="009204EA">
        <w:rPr>
          <w:rFonts w:ascii="GT Alpina Condensed Light" w:hAnsi="GT Alpina Condensed Light"/>
          <w:i/>
          <w:iCs/>
        </w:rPr>
        <w:t>on</w:t>
      </w:r>
      <w:r w:rsidRPr="00175C52">
        <w:rPr>
          <w:rFonts w:ascii="GT Alpina Condensed Light" w:hAnsi="GT Alpina Condensed Light"/>
          <w:i/>
          <w:iCs/>
        </w:rPr>
        <w:t xml:space="preserve">bepaalde duur, </w:t>
      </w:r>
      <w:r w:rsidR="13B2C25A" w:rsidRPr="532E9D27">
        <w:rPr>
          <w:rFonts w:ascii="GT Alpina Condensed Light" w:hAnsi="GT Alpina Condensed Light"/>
          <w:i/>
          <w:iCs/>
        </w:rPr>
        <w:t xml:space="preserve">voltijds </w:t>
      </w:r>
      <w:r w:rsidR="13B2C25A" w:rsidRPr="3B50DBEF">
        <w:rPr>
          <w:rFonts w:ascii="GT Alpina Condensed Light" w:hAnsi="GT Alpina Condensed Light"/>
          <w:i/>
          <w:iCs/>
        </w:rPr>
        <w:t xml:space="preserve">- </w:t>
      </w:r>
      <w:r w:rsidR="009204EA">
        <w:rPr>
          <w:rFonts w:ascii="GT Alpina Condensed Light" w:hAnsi="GT Alpina Condensed Light"/>
          <w:i/>
          <w:iCs/>
        </w:rPr>
        <w:t>deel</w:t>
      </w:r>
      <w:r w:rsidR="00645FFE">
        <w:rPr>
          <w:rFonts w:ascii="GT Alpina Condensed Light" w:hAnsi="GT Alpina Condensed Light"/>
          <w:i/>
          <w:iCs/>
        </w:rPr>
        <w:t>tijds</w:t>
      </w:r>
      <w:r w:rsidRPr="00175C52">
        <w:rPr>
          <w:rFonts w:ascii="GT Alpina Condensed Light" w:hAnsi="GT Alpina Condensed Light"/>
          <w:i/>
          <w:iCs/>
        </w:rPr>
        <w:t>)</w:t>
      </w:r>
    </w:p>
    <w:p w14:paraId="3ECCFF30" w14:textId="77777777" w:rsidR="003D65F4" w:rsidRDefault="003D65F4" w:rsidP="00A818C3">
      <w:pPr>
        <w:rPr>
          <w:lang w:val="nl-BE"/>
        </w:rPr>
      </w:pPr>
    </w:p>
    <w:p w14:paraId="7118707F" w14:textId="77777777" w:rsidR="003D65F4" w:rsidRPr="00D63470" w:rsidRDefault="003D65F4" w:rsidP="003D65F4">
      <w:r w:rsidRPr="00D63470">
        <w:t>NTGent is een dynamisch stadstheater dat een divers publiek uitdaagt, inspireert en in beweging brengt. Met spraakmakende producties en theater als motor voor maatschappelijk debat, verbindt NTGent het Gentse perspectief met een internationale werking.</w:t>
      </w:r>
    </w:p>
    <w:p w14:paraId="51A0B351" w14:textId="77777777" w:rsidR="003D65F4" w:rsidRPr="00D63470" w:rsidRDefault="003D65F4" w:rsidP="003D65F4">
      <w:r w:rsidRPr="00D63470">
        <w:t xml:space="preserve">De twee artistieke lijnen – </w:t>
      </w:r>
      <w:r w:rsidRPr="00D63470">
        <w:rPr>
          <w:i/>
          <w:iCs/>
        </w:rPr>
        <w:t>Kunst &amp; Nieuwe Technologie</w:t>
      </w:r>
      <w:r w:rsidRPr="00D63470">
        <w:t xml:space="preserve"> en </w:t>
      </w:r>
      <w:r w:rsidRPr="00D63470">
        <w:rPr>
          <w:i/>
          <w:iCs/>
        </w:rPr>
        <w:t>Kunst, Zorg &amp; Rituelen</w:t>
      </w:r>
      <w:r w:rsidRPr="00D63470">
        <w:t xml:space="preserve"> – vormen de basis van een veelzijdig makershuis waar generaties kunstenaars samenwerken. NTGent zoekt voortdurend naar nieuwe theatervormen, behandelt grote thema’s en reist met voorstellingen door Vlaanderen en de wereld.</w:t>
      </w:r>
    </w:p>
    <w:p w14:paraId="1D0C1BF2" w14:textId="77777777" w:rsidR="003D65F4" w:rsidRPr="00D63470" w:rsidRDefault="003D65F4" w:rsidP="003D65F4">
      <w:r w:rsidRPr="00D63470">
        <w:t>Als duurzaam en toegankelijk theater, stevig verankerd in de stad met locaties in de KNS en Minnemeers, speelt NTGent een toonaangevende rol in het podiumkunstenlandschap. Kunst wordt hier gezien als een verbindende, transformerende en helende kracht.</w:t>
      </w:r>
    </w:p>
    <w:p w14:paraId="7498CD81" w14:textId="77777777" w:rsidR="003D65F4" w:rsidRPr="00D63470" w:rsidRDefault="003D65F4" w:rsidP="003D65F4">
      <w:r w:rsidRPr="00D63470">
        <w:t>De artistieke leiding – Yves Degryse, Barbara Raes en Melih Gençboyaci – kiest voor een gedeeld en zorgend leiderschap, samen met zakelijk directeur Daan Vander Steene. Ze werken met een breed palet aan makers, waaronder Luanda Casella, Lara Staal, Milo Rau, Werktoneel en collectieven als Ontroerend Goed</w:t>
      </w:r>
      <w:r>
        <w:t xml:space="preserve"> en Wolf Wolf</w:t>
      </w:r>
      <w:r w:rsidRPr="00D63470">
        <w:t>.</w:t>
      </w:r>
      <w:r>
        <w:t xml:space="preserve"> </w:t>
      </w:r>
      <w:r w:rsidRPr="00D63470">
        <w:rPr>
          <w:rFonts w:eastAsia="Helvetica Neue"/>
        </w:rPr>
        <w:t>Samen vormen ze het meerstemmig en veelvormige makershuis van NTGent.</w:t>
      </w:r>
    </w:p>
    <w:p w14:paraId="10FD7115" w14:textId="1A3BEE15" w:rsidR="003D65F4" w:rsidRPr="00D63470" w:rsidRDefault="00945B25" w:rsidP="003D65F4">
      <w:pPr>
        <w:rPr>
          <w:rFonts w:ascii="Fakt Pro Bln" w:eastAsia="Helvetica Neue" w:hAnsi="Fakt Pro Bln" w:cs="Fakt Pro Bln"/>
        </w:rPr>
      </w:pPr>
      <w:r w:rsidRPr="009833C6">
        <w:rPr>
          <w:rFonts w:eastAsia="Helvetica Neue"/>
        </w:rPr>
        <w:t>Voor h</w:t>
      </w:r>
      <w:r w:rsidR="007A2D7F" w:rsidRPr="009833C6">
        <w:rPr>
          <w:rFonts w:eastAsia="Helvetica Neue"/>
        </w:rPr>
        <w:t>aar</w:t>
      </w:r>
      <w:r w:rsidRPr="009833C6">
        <w:rPr>
          <w:rFonts w:eastAsia="Helvetica Neue"/>
        </w:rPr>
        <w:t xml:space="preserve"> zakelijk team is NTGent op zoek naar een stafmedewerker</w:t>
      </w:r>
      <w:r w:rsidR="007A2D7F" w:rsidRPr="009833C6">
        <w:rPr>
          <w:rFonts w:eastAsia="Helvetica Neue"/>
        </w:rPr>
        <w:t xml:space="preserve"> </w:t>
      </w:r>
      <w:r w:rsidR="00F47BBA">
        <w:rPr>
          <w:rFonts w:eastAsia="Helvetica Neue"/>
        </w:rPr>
        <w:t xml:space="preserve">(deeltijds) </w:t>
      </w:r>
      <w:r w:rsidR="00A91312" w:rsidRPr="009833C6">
        <w:rPr>
          <w:rFonts w:eastAsia="Helvetica Neue"/>
        </w:rPr>
        <w:t xml:space="preserve">die zich </w:t>
      </w:r>
      <w:r w:rsidR="000F6408" w:rsidRPr="009833C6">
        <w:rPr>
          <w:rFonts w:eastAsia="Helvetica Neue"/>
        </w:rPr>
        <w:t>in hoofdzaak</w:t>
      </w:r>
      <w:r w:rsidR="004C4F7C" w:rsidRPr="009833C6">
        <w:rPr>
          <w:rFonts w:eastAsia="Helvetica Neue"/>
        </w:rPr>
        <w:t xml:space="preserve"> zal </w:t>
      </w:r>
      <w:r w:rsidR="000F6408" w:rsidRPr="009833C6">
        <w:rPr>
          <w:rFonts w:eastAsia="Helvetica Neue"/>
        </w:rPr>
        <w:t>toe</w:t>
      </w:r>
      <w:r w:rsidR="004C4F7C" w:rsidRPr="009833C6">
        <w:rPr>
          <w:rFonts w:eastAsia="Helvetica Neue"/>
        </w:rPr>
        <w:t>leggen</w:t>
      </w:r>
      <w:r w:rsidR="00A91312" w:rsidRPr="009833C6">
        <w:rPr>
          <w:rFonts w:eastAsia="Helvetica Neue"/>
        </w:rPr>
        <w:t xml:space="preserve"> op budgettering</w:t>
      </w:r>
      <w:r w:rsidR="004C4F7C" w:rsidRPr="009833C6">
        <w:rPr>
          <w:rFonts w:eastAsia="Helvetica Neue"/>
        </w:rPr>
        <w:t xml:space="preserve"> en </w:t>
      </w:r>
      <w:r w:rsidR="004421C4" w:rsidRPr="009833C6">
        <w:rPr>
          <w:rFonts w:eastAsia="Helvetica Neue"/>
        </w:rPr>
        <w:t>administratief-juridische aspecten van het zakelijk beleid</w:t>
      </w:r>
      <w:r w:rsidR="00E10F93" w:rsidRPr="009833C6">
        <w:rPr>
          <w:rFonts w:eastAsia="Helvetica Neue"/>
        </w:rPr>
        <w:t xml:space="preserve"> én</w:t>
      </w:r>
      <w:r w:rsidR="00CB53F6" w:rsidRPr="009833C6">
        <w:rPr>
          <w:rFonts w:eastAsia="Helvetica Neue"/>
        </w:rPr>
        <w:t xml:space="preserve"> naar een ondersteuner </w:t>
      </w:r>
      <w:r w:rsidR="00E10F93" w:rsidRPr="009833C6">
        <w:rPr>
          <w:rFonts w:eastAsia="Helvetica Neue"/>
        </w:rPr>
        <w:t xml:space="preserve">voor de boekhouding </w:t>
      </w:r>
      <w:r w:rsidR="00B11829">
        <w:rPr>
          <w:rFonts w:eastAsia="Helvetica Neue"/>
        </w:rPr>
        <w:t xml:space="preserve">(deeltijds) </w:t>
      </w:r>
      <w:r w:rsidR="00E81E4A" w:rsidRPr="009833C6">
        <w:rPr>
          <w:rFonts w:eastAsia="Helvetica Neue"/>
        </w:rPr>
        <w:t xml:space="preserve">die </w:t>
      </w:r>
      <w:r w:rsidR="009833C6" w:rsidRPr="009833C6">
        <w:rPr>
          <w:rFonts w:eastAsia="Helvetica Neue"/>
        </w:rPr>
        <w:t xml:space="preserve">onze coördinator boekhouding kan bijstaan </w:t>
      </w:r>
      <w:r w:rsidR="00203109">
        <w:rPr>
          <w:rFonts w:eastAsia="Helvetica Neue"/>
        </w:rPr>
        <w:t xml:space="preserve">in de diverse aspecten van de </w:t>
      </w:r>
      <w:r w:rsidR="00751A06">
        <w:rPr>
          <w:rFonts w:eastAsia="Helvetica Neue"/>
        </w:rPr>
        <w:t>dagelijkse werking</w:t>
      </w:r>
      <w:r w:rsidR="00B11829">
        <w:rPr>
          <w:rFonts w:eastAsia="Helvetica Neue"/>
        </w:rPr>
        <w:t>.</w:t>
      </w:r>
      <w:r w:rsidR="00F47BBA">
        <w:rPr>
          <w:rFonts w:eastAsia="Helvetica Neue"/>
        </w:rPr>
        <w:t xml:space="preserve"> </w:t>
      </w:r>
      <w:r w:rsidR="00782BB6">
        <w:rPr>
          <w:rFonts w:eastAsia="Helvetica Neue"/>
        </w:rPr>
        <w:t>Een combinatie van beide functies in een voltijdse betrekking is mogelijk</w:t>
      </w:r>
      <w:r w:rsidR="00751A06">
        <w:rPr>
          <w:rFonts w:eastAsia="Helvetica Neue"/>
        </w:rPr>
        <w:t xml:space="preserve"> maar je kan ook voor elk van de functies afzonderlijk </w:t>
      </w:r>
      <w:r w:rsidR="005F4285">
        <w:rPr>
          <w:rFonts w:eastAsia="Helvetica Neue"/>
        </w:rPr>
        <w:t>solliciteren.</w:t>
      </w:r>
    </w:p>
    <w:p w14:paraId="65E7DEAF" w14:textId="596EC9D8" w:rsidR="003D65F4" w:rsidRPr="00F66AFE" w:rsidRDefault="003D65F4" w:rsidP="00A818C3">
      <w:pPr>
        <w:pStyle w:val="Kop2"/>
      </w:pPr>
      <w:r w:rsidRPr="00F66AFE">
        <w:t xml:space="preserve">Functieomschrijving: </w:t>
      </w:r>
      <w:r w:rsidR="00A818C3">
        <w:br/>
      </w:r>
      <w:r w:rsidRPr="00A818C3">
        <w:t>inhoudelijk</w:t>
      </w:r>
      <w:r w:rsidRPr="00F66AFE">
        <w:t xml:space="preserve"> takenpakket</w:t>
      </w:r>
      <w:r w:rsidR="009A653F">
        <w:t xml:space="preserve"> zakelijk stafmedewerker</w:t>
      </w:r>
    </w:p>
    <w:p w14:paraId="08B5C4B4" w14:textId="16D707D2" w:rsidR="00A634DE" w:rsidRPr="002E044D" w:rsidRDefault="009204EA" w:rsidP="009833C6">
      <w:pPr>
        <w:pStyle w:val="Bullet"/>
        <w:numPr>
          <w:ilvl w:val="0"/>
          <w:numId w:val="11"/>
        </w:numPr>
        <w:rPr>
          <w:rFonts w:ascii="Times New Roman" w:hAnsi="Times New Roman"/>
          <w:lang w:val="nl-BE"/>
        </w:rPr>
      </w:pPr>
      <w:r>
        <w:rPr>
          <w:lang w:val="nl-BE"/>
        </w:rPr>
        <w:t xml:space="preserve">Je staat in voor </w:t>
      </w:r>
      <w:r w:rsidR="007C01F7">
        <w:rPr>
          <w:lang w:val="nl-BE"/>
        </w:rPr>
        <w:t xml:space="preserve">budgettering </w:t>
      </w:r>
      <w:r w:rsidR="00A4028F">
        <w:rPr>
          <w:lang w:val="nl-BE"/>
        </w:rPr>
        <w:t>op diverse niveaus binnen de organisatie</w:t>
      </w:r>
      <w:r w:rsidR="00F05E64">
        <w:rPr>
          <w:lang w:val="nl-BE"/>
        </w:rPr>
        <w:t>, steeds</w:t>
      </w:r>
      <w:r w:rsidR="00466A5A">
        <w:rPr>
          <w:lang w:val="nl-BE"/>
        </w:rPr>
        <w:t xml:space="preserve"> in samen</w:t>
      </w:r>
      <w:r w:rsidR="00A634DE">
        <w:rPr>
          <w:lang w:val="nl-BE"/>
        </w:rPr>
        <w:t xml:space="preserve">werking met </w:t>
      </w:r>
      <w:r w:rsidR="00204D2B">
        <w:rPr>
          <w:lang w:val="nl-BE"/>
        </w:rPr>
        <w:t xml:space="preserve">de collega's binnen </w:t>
      </w:r>
      <w:r w:rsidR="00A634DE">
        <w:rPr>
          <w:lang w:val="nl-BE"/>
        </w:rPr>
        <w:t xml:space="preserve">het zakelijke team </w:t>
      </w:r>
      <w:r w:rsidR="00204D2B">
        <w:rPr>
          <w:lang w:val="nl-BE"/>
        </w:rPr>
        <w:t>en de</w:t>
      </w:r>
      <w:r w:rsidR="00A634DE">
        <w:rPr>
          <w:lang w:val="nl-BE"/>
        </w:rPr>
        <w:t xml:space="preserve"> diverse budgethouders. </w:t>
      </w:r>
    </w:p>
    <w:p w14:paraId="240C41B6" w14:textId="50F5D810" w:rsidR="00A634DE" w:rsidRPr="002E044D" w:rsidRDefault="00904D52" w:rsidP="00D12844">
      <w:pPr>
        <w:pStyle w:val="Bullet"/>
        <w:numPr>
          <w:ilvl w:val="0"/>
          <w:numId w:val="0"/>
        </w:numPr>
        <w:ind w:left="360"/>
        <w:rPr>
          <w:rFonts w:ascii="Times New Roman" w:hAnsi="Times New Roman"/>
          <w:lang w:val="nl-BE"/>
        </w:rPr>
      </w:pPr>
      <w:r w:rsidRPr="6025FCF0">
        <w:rPr>
          <w:lang w:val="nl-BE"/>
        </w:rPr>
        <w:t xml:space="preserve">Dit omvat </w:t>
      </w:r>
      <w:r w:rsidR="00C50C88" w:rsidRPr="6025FCF0">
        <w:rPr>
          <w:lang w:val="nl-BE"/>
        </w:rPr>
        <w:t>onder</w:t>
      </w:r>
      <w:r w:rsidR="6735CFCA" w:rsidRPr="6025FCF0">
        <w:rPr>
          <w:lang w:val="nl-BE"/>
        </w:rPr>
        <w:t xml:space="preserve"> </w:t>
      </w:r>
      <w:r w:rsidR="00C50C88" w:rsidRPr="6025FCF0">
        <w:rPr>
          <w:lang w:val="nl-BE"/>
        </w:rPr>
        <w:t xml:space="preserve">meer </w:t>
      </w:r>
      <w:r w:rsidRPr="6025FCF0">
        <w:rPr>
          <w:lang w:val="nl-BE"/>
        </w:rPr>
        <w:t xml:space="preserve">het opstellen van begrotingen, </w:t>
      </w:r>
      <w:r w:rsidR="00391AEB" w:rsidRPr="6025FCF0">
        <w:rPr>
          <w:lang w:val="nl-BE"/>
        </w:rPr>
        <w:t xml:space="preserve">het </w:t>
      </w:r>
      <w:r w:rsidR="003F58F7" w:rsidRPr="6025FCF0">
        <w:rPr>
          <w:lang w:val="nl-BE"/>
        </w:rPr>
        <w:t xml:space="preserve">toekennen van middelen, </w:t>
      </w:r>
      <w:r w:rsidRPr="6025FCF0">
        <w:rPr>
          <w:lang w:val="nl-BE"/>
        </w:rPr>
        <w:t xml:space="preserve">het </w:t>
      </w:r>
      <w:r w:rsidR="00AA7921" w:rsidRPr="6025FCF0">
        <w:rPr>
          <w:lang w:val="nl-BE"/>
        </w:rPr>
        <w:t>opvolgen</w:t>
      </w:r>
      <w:r w:rsidRPr="6025FCF0">
        <w:rPr>
          <w:lang w:val="nl-BE"/>
        </w:rPr>
        <w:t xml:space="preserve"> van uitgaven</w:t>
      </w:r>
      <w:r w:rsidR="00AA7921" w:rsidRPr="6025FCF0">
        <w:rPr>
          <w:lang w:val="nl-BE"/>
        </w:rPr>
        <w:t>, het analyseren van budgetafwijkingen</w:t>
      </w:r>
      <w:r w:rsidR="002E044D" w:rsidRPr="6025FCF0">
        <w:rPr>
          <w:lang w:val="nl-BE"/>
        </w:rPr>
        <w:t xml:space="preserve"> en het intern en extern rapporteren over financiële prestaties.</w:t>
      </w:r>
    </w:p>
    <w:p w14:paraId="1C52E234" w14:textId="731F3F63" w:rsidR="002547BF" w:rsidRPr="00A52E46" w:rsidRDefault="002E044D" w:rsidP="00331A08">
      <w:pPr>
        <w:pStyle w:val="Bullet"/>
        <w:rPr>
          <w:rFonts w:ascii="Times New Roman" w:hAnsi="Times New Roman"/>
          <w:lang w:val="nl-BE"/>
        </w:rPr>
      </w:pPr>
      <w:r>
        <w:rPr>
          <w:lang w:val="nl-BE"/>
        </w:rPr>
        <w:t xml:space="preserve">Je ondersteunt </w:t>
      </w:r>
      <w:r w:rsidR="00E61CE7">
        <w:rPr>
          <w:lang w:val="nl-BE"/>
        </w:rPr>
        <w:t xml:space="preserve">actief </w:t>
      </w:r>
      <w:r w:rsidR="000B1129">
        <w:rPr>
          <w:lang w:val="nl-BE"/>
        </w:rPr>
        <w:t xml:space="preserve">de diverse budgethouders en afdelingen binnen de organisatie in het opnemen van hun rol als budgetbeheerder. </w:t>
      </w:r>
      <w:r w:rsidR="00466A5A">
        <w:rPr>
          <w:lang w:val="nl-BE"/>
        </w:rPr>
        <w:t xml:space="preserve"> </w:t>
      </w:r>
    </w:p>
    <w:p w14:paraId="067B1AA3" w14:textId="18803645" w:rsidR="003F58F7" w:rsidRPr="009A653F" w:rsidRDefault="00A52E46" w:rsidP="002A6879">
      <w:pPr>
        <w:pStyle w:val="Bullet"/>
        <w:rPr>
          <w:rFonts w:ascii="Times New Roman" w:hAnsi="Times New Roman"/>
          <w:lang w:val="nl-BE"/>
        </w:rPr>
      </w:pPr>
      <w:r>
        <w:rPr>
          <w:lang w:val="nl-BE"/>
        </w:rPr>
        <w:t xml:space="preserve">Je staat </w:t>
      </w:r>
      <w:r w:rsidR="00212FFF">
        <w:rPr>
          <w:lang w:val="nl-BE"/>
        </w:rPr>
        <w:t xml:space="preserve">mee </w:t>
      </w:r>
      <w:r>
        <w:rPr>
          <w:lang w:val="nl-BE"/>
        </w:rPr>
        <w:t xml:space="preserve">in voor de zakelijke opvolging </w:t>
      </w:r>
      <w:r w:rsidR="00954E8C">
        <w:rPr>
          <w:lang w:val="nl-BE"/>
        </w:rPr>
        <w:t xml:space="preserve">en ondersteuning </w:t>
      </w:r>
      <w:r>
        <w:rPr>
          <w:lang w:val="nl-BE"/>
        </w:rPr>
        <w:t xml:space="preserve">van </w:t>
      </w:r>
      <w:r w:rsidR="00954E8C">
        <w:rPr>
          <w:lang w:val="nl-BE"/>
        </w:rPr>
        <w:t>NTGent-</w:t>
      </w:r>
      <w:r>
        <w:rPr>
          <w:lang w:val="nl-BE"/>
        </w:rPr>
        <w:t>projecten</w:t>
      </w:r>
      <w:r w:rsidR="00063C61">
        <w:rPr>
          <w:lang w:val="nl-BE"/>
        </w:rPr>
        <w:t>, van bij het concept over de contract-opmaak tot de financiële afrekening</w:t>
      </w:r>
      <w:r w:rsidR="00284605">
        <w:rPr>
          <w:lang w:val="nl-BE"/>
        </w:rPr>
        <w:t xml:space="preserve"> en rapportering.</w:t>
      </w:r>
    </w:p>
    <w:p w14:paraId="29621AF1" w14:textId="19416C85" w:rsidR="009A653F" w:rsidRDefault="009A653F" w:rsidP="002A6879">
      <w:pPr>
        <w:pStyle w:val="Bullet"/>
        <w:rPr>
          <w:rFonts w:ascii="Times New Roman" w:hAnsi="Times New Roman"/>
          <w:lang w:val="nl-BE"/>
        </w:rPr>
      </w:pPr>
      <w:r>
        <w:rPr>
          <w:lang w:val="nl-BE"/>
        </w:rPr>
        <w:t xml:space="preserve">Je verzorgt de </w:t>
      </w:r>
      <w:r w:rsidR="00E37136">
        <w:rPr>
          <w:lang w:val="nl-BE"/>
        </w:rPr>
        <w:t>financiële afrekening en rapportering ten aanzien van subsidiërende overheden en andere financieringskanalen, met uitzondering van ta</w:t>
      </w:r>
      <w:r w:rsidR="004711BD">
        <w:rPr>
          <w:lang w:val="nl-BE"/>
        </w:rPr>
        <w:t>x</w:t>
      </w:r>
      <w:r w:rsidR="00E37136">
        <w:rPr>
          <w:lang w:val="nl-BE"/>
        </w:rPr>
        <w:t xml:space="preserve">shelter. </w:t>
      </w:r>
    </w:p>
    <w:p w14:paraId="6A2CEF55" w14:textId="5E581510" w:rsidR="00916D86" w:rsidRPr="009204EA" w:rsidRDefault="00916D86" w:rsidP="00331A08">
      <w:pPr>
        <w:pStyle w:val="Bullet"/>
        <w:rPr>
          <w:rFonts w:ascii="Times New Roman" w:hAnsi="Times New Roman"/>
          <w:lang w:val="nl-BE"/>
        </w:rPr>
      </w:pPr>
      <w:r>
        <w:rPr>
          <w:lang w:val="nl-BE"/>
        </w:rPr>
        <w:t xml:space="preserve">Je </w:t>
      </w:r>
      <w:r w:rsidR="002165AA">
        <w:rPr>
          <w:lang w:val="nl-BE"/>
        </w:rPr>
        <w:t>bent aanspreekpunt voor administratief-juridische vragen</w:t>
      </w:r>
      <w:r w:rsidR="00304CF2">
        <w:rPr>
          <w:lang w:val="nl-BE"/>
        </w:rPr>
        <w:t xml:space="preserve"> in het algemeen en auteursrechtelijke issues in het bijzonder. </w:t>
      </w:r>
    </w:p>
    <w:p w14:paraId="4F96C45E" w14:textId="6EA8E25D" w:rsidR="00A818C3" w:rsidRPr="00B11829" w:rsidRDefault="000F50A7" w:rsidP="00B11829">
      <w:pPr>
        <w:pStyle w:val="Bullet"/>
        <w:rPr>
          <w:lang w:val="nl-BE"/>
        </w:rPr>
      </w:pPr>
      <w:r>
        <w:rPr>
          <w:lang w:val="nl-BE"/>
        </w:rPr>
        <w:t>Je draagt bij aan de</w:t>
      </w:r>
      <w:r w:rsidR="00916D86">
        <w:rPr>
          <w:lang w:val="nl-BE"/>
        </w:rPr>
        <w:t xml:space="preserve"> verdere ontwikkeling van en innovatie binnen de zakelijke werking en het zakelijk team van NTGent. </w:t>
      </w:r>
    </w:p>
    <w:p w14:paraId="1F745792" w14:textId="4A9B4C34" w:rsidR="004711BD" w:rsidRPr="00F66AFE" w:rsidRDefault="004711BD" w:rsidP="004711BD">
      <w:pPr>
        <w:pStyle w:val="Kop2"/>
      </w:pPr>
      <w:r w:rsidRPr="00A818C3">
        <w:t>inhoudelijk</w:t>
      </w:r>
      <w:r w:rsidRPr="00F66AFE">
        <w:t xml:space="preserve"> takenpakket</w:t>
      </w:r>
      <w:r>
        <w:t xml:space="preserve"> </w:t>
      </w:r>
      <w:r w:rsidR="004A786F">
        <w:t>ondersteuner boekh</w:t>
      </w:r>
      <w:r w:rsidR="00416A88">
        <w:t>ouding</w:t>
      </w:r>
    </w:p>
    <w:p w14:paraId="665D2C2B" w14:textId="3965AF36" w:rsidR="004711BD" w:rsidRDefault="00301469" w:rsidP="004711BD">
      <w:pPr>
        <w:pStyle w:val="Bullet"/>
        <w:numPr>
          <w:ilvl w:val="0"/>
          <w:numId w:val="11"/>
        </w:numPr>
        <w:rPr>
          <w:lang w:val="nl-BE"/>
        </w:rPr>
      </w:pPr>
      <w:r>
        <w:rPr>
          <w:lang w:val="nl-BE"/>
        </w:rPr>
        <w:t>Je ondersteunt de coördinator in alle facetten</w:t>
      </w:r>
      <w:r w:rsidR="00AA0EA2">
        <w:rPr>
          <w:lang w:val="nl-BE"/>
        </w:rPr>
        <w:t xml:space="preserve"> van de boekhouding</w:t>
      </w:r>
      <w:r w:rsidR="007411C8">
        <w:rPr>
          <w:lang w:val="nl-BE"/>
        </w:rPr>
        <w:t xml:space="preserve"> met nadruk op de verkoopfacturatie</w:t>
      </w:r>
      <w:r w:rsidR="00AA0EA2">
        <w:rPr>
          <w:lang w:val="nl-BE"/>
        </w:rPr>
        <w:t>.</w:t>
      </w:r>
    </w:p>
    <w:p w14:paraId="05AD70BE" w14:textId="78E17A4A" w:rsidR="00AA0EA2" w:rsidRDefault="00AA0EA2" w:rsidP="004711BD">
      <w:pPr>
        <w:pStyle w:val="Bullet"/>
        <w:numPr>
          <w:ilvl w:val="0"/>
          <w:numId w:val="11"/>
        </w:numPr>
        <w:rPr>
          <w:lang w:val="nl-BE"/>
        </w:rPr>
      </w:pPr>
      <w:r>
        <w:rPr>
          <w:lang w:val="nl-BE"/>
        </w:rPr>
        <w:t>Je helpt mee de digitalisering verder uitbouwen om tot een trans</w:t>
      </w:r>
      <w:r w:rsidR="007411C8">
        <w:rPr>
          <w:lang w:val="nl-BE"/>
        </w:rPr>
        <w:t xml:space="preserve">parante interne en externe rapportering te komen. </w:t>
      </w:r>
    </w:p>
    <w:p w14:paraId="16627BEF" w14:textId="3CD57169" w:rsidR="00B02C8C" w:rsidRDefault="00B02C8C" w:rsidP="004711BD">
      <w:pPr>
        <w:pStyle w:val="Bullet"/>
        <w:numPr>
          <w:ilvl w:val="0"/>
          <w:numId w:val="11"/>
        </w:numPr>
        <w:rPr>
          <w:lang w:val="nl-BE"/>
        </w:rPr>
      </w:pPr>
      <w:r>
        <w:rPr>
          <w:lang w:val="nl-BE"/>
        </w:rPr>
        <w:t>Je kan waar nodig controles uitvoeren over de dagelijkse verwerking van financiële, boekhoudkundige en fiscale verr</w:t>
      </w:r>
      <w:r w:rsidR="00466BA8">
        <w:rPr>
          <w:lang w:val="nl-BE"/>
        </w:rPr>
        <w:t xml:space="preserve">ichtingen. </w:t>
      </w:r>
    </w:p>
    <w:p w14:paraId="57E3C42B" w14:textId="28621A07" w:rsidR="00466BA8" w:rsidRDefault="00466BA8" w:rsidP="004711BD">
      <w:pPr>
        <w:pStyle w:val="Bullet"/>
        <w:numPr>
          <w:ilvl w:val="0"/>
          <w:numId w:val="11"/>
        </w:numPr>
        <w:rPr>
          <w:lang w:val="nl-BE"/>
        </w:rPr>
      </w:pPr>
      <w:r>
        <w:rPr>
          <w:lang w:val="nl-BE"/>
        </w:rPr>
        <w:t>Je bent bereid de nodige boekingen voor je rekening te nemen.</w:t>
      </w:r>
    </w:p>
    <w:p w14:paraId="038DC6EE" w14:textId="038B6E10" w:rsidR="00466BA8" w:rsidRPr="002547BF" w:rsidRDefault="00466BA8" w:rsidP="004711BD">
      <w:pPr>
        <w:pStyle w:val="Bullet"/>
        <w:numPr>
          <w:ilvl w:val="0"/>
          <w:numId w:val="11"/>
        </w:numPr>
        <w:rPr>
          <w:lang w:val="nl-BE"/>
        </w:rPr>
      </w:pPr>
      <w:r w:rsidRPr="1E75F011">
        <w:rPr>
          <w:lang w:val="nl-BE"/>
        </w:rPr>
        <w:t>Je kan mee de afsluitinge</w:t>
      </w:r>
      <w:r w:rsidR="004A786F" w:rsidRPr="1E75F011">
        <w:rPr>
          <w:lang w:val="nl-BE"/>
        </w:rPr>
        <w:t xml:space="preserve">n, jaarrekening en fiscale aangiften voorbereiding in een btw-plichtige omgeving. </w:t>
      </w:r>
    </w:p>
    <w:p w14:paraId="1DCA76FD" w14:textId="089A9E9C" w:rsidR="1E75F011" w:rsidRDefault="15E2514B" w:rsidP="1E75F011">
      <w:pPr>
        <w:pStyle w:val="Bullet"/>
        <w:numPr>
          <w:ilvl w:val="0"/>
          <w:numId w:val="11"/>
        </w:numPr>
        <w:rPr>
          <w:lang w:val="nl-BE"/>
        </w:rPr>
      </w:pPr>
      <w:r w:rsidRPr="6E6AAD80">
        <w:rPr>
          <w:lang w:val="nl-BE"/>
        </w:rPr>
        <w:t>Je kan taxshelter</w:t>
      </w:r>
      <w:r w:rsidR="00D44BA3">
        <w:rPr>
          <w:lang w:val="nl-BE"/>
        </w:rPr>
        <w:t>-</w:t>
      </w:r>
      <w:r w:rsidRPr="6E6AAD80">
        <w:rPr>
          <w:lang w:val="nl-BE"/>
        </w:rPr>
        <w:t>dossiers afrekenen onder begeleiding van de taxshelterverantwoordelijke.</w:t>
      </w:r>
    </w:p>
    <w:p w14:paraId="61B93CAC" w14:textId="4E75A593" w:rsidR="6E6AAD80" w:rsidRDefault="6E6AAD80" w:rsidP="6E6AAD80">
      <w:pPr>
        <w:pStyle w:val="Bullet"/>
        <w:numPr>
          <w:ilvl w:val="0"/>
          <w:numId w:val="0"/>
        </w:numPr>
        <w:ind w:left="360"/>
        <w:rPr>
          <w:lang w:val="nl-BE"/>
        </w:rPr>
      </w:pPr>
    </w:p>
    <w:p w14:paraId="4B1DEE8A" w14:textId="77777777" w:rsidR="00080834" w:rsidRDefault="00080834" w:rsidP="6E6AAD80">
      <w:pPr>
        <w:pStyle w:val="Bullet"/>
        <w:numPr>
          <w:ilvl w:val="0"/>
          <w:numId w:val="0"/>
        </w:numPr>
        <w:ind w:left="360"/>
        <w:rPr>
          <w:lang w:val="nl-BE"/>
        </w:rPr>
      </w:pPr>
    </w:p>
    <w:p w14:paraId="6800B205" w14:textId="5505DF81" w:rsidR="003D65F4" w:rsidRPr="00F66AFE" w:rsidRDefault="003D65F4" w:rsidP="00A818C3">
      <w:pPr>
        <w:pStyle w:val="Kop2"/>
      </w:pPr>
      <w:r w:rsidRPr="00F66AFE">
        <w:t xml:space="preserve">Profiel: competenties die centraal </w:t>
      </w:r>
      <w:r w:rsidR="00A818C3">
        <w:br/>
      </w:r>
      <w:r w:rsidRPr="00F66AFE">
        <w:t>staan in de functie</w:t>
      </w:r>
      <w:r w:rsidR="00416A88">
        <w:t>(s)</w:t>
      </w:r>
    </w:p>
    <w:p w14:paraId="37C57533" w14:textId="77777777" w:rsidR="002C4DEB" w:rsidRDefault="00B53005" w:rsidP="003D59A7">
      <w:r>
        <w:t xml:space="preserve">Je hebt </w:t>
      </w:r>
      <w:r w:rsidR="002C4DEB">
        <w:t xml:space="preserve">minimaal een </w:t>
      </w:r>
      <w:r w:rsidR="002C4DEB" w:rsidRPr="002C4DEB">
        <w:rPr>
          <w:b/>
          <w:bCs/>
        </w:rPr>
        <w:t xml:space="preserve">opleiding bachelor </w:t>
      </w:r>
      <w:r w:rsidR="002C4DEB">
        <w:t xml:space="preserve">of gelijkgesteld door ervaring. </w:t>
      </w:r>
    </w:p>
    <w:p w14:paraId="64564F8E" w14:textId="37692A1D" w:rsidR="003D59A7" w:rsidRDefault="003D59A7" w:rsidP="003D59A7">
      <w:r>
        <w:t xml:space="preserve">Je </w:t>
      </w:r>
      <w:r w:rsidR="001626E5">
        <w:t xml:space="preserve">houdt van cijfers, </w:t>
      </w:r>
      <w:r>
        <w:t xml:space="preserve">hebt een goed </w:t>
      </w:r>
      <w:r w:rsidRPr="003D59A7">
        <w:rPr>
          <w:b/>
          <w:bCs/>
        </w:rPr>
        <w:t>financieel inzicht</w:t>
      </w:r>
      <w:r>
        <w:t xml:space="preserve">, bent </w:t>
      </w:r>
      <w:r w:rsidRPr="003D59A7">
        <w:rPr>
          <w:b/>
          <w:bCs/>
        </w:rPr>
        <w:t>vertrouwd met boekhoudkundige processen</w:t>
      </w:r>
      <w:r>
        <w:rPr>
          <w:b/>
          <w:bCs/>
        </w:rPr>
        <w:t xml:space="preserve"> </w:t>
      </w:r>
      <w:r w:rsidR="009E26A4">
        <w:t xml:space="preserve">en beschikt over een </w:t>
      </w:r>
      <w:r w:rsidR="00BC335B">
        <w:t>uitgesproken</w:t>
      </w:r>
      <w:r w:rsidR="002348F0">
        <w:t xml:space="preserve"> </w:t>
      </w:r>
      <w:r w:rsidR="002348F0" w:rsidRPr="002348F0">
        <w:rPr>
          <w:b/>
          <w:bCs/>
        </w:rPr>
        <w:t>analytisch vermogen</w:t>
      </w:r>
      <w:r>
        <w:t xml:space="preserve">. </w:t>
      </w:r>
    </w:p>
    <w:p w14:paraId="4CAFE9AE" w14:textId="7E896330" w:rsidR="001008BB" w:rsidRDefault="001008BB" w:rsidP="001008BB">
      <w:r>
        <w:t>Je ben</w:t>
      </w:r>
      <w:r w:rsidR="004A5802">
        <w:t xml:space="preserve">t </w:t>
      </w:r>
      <w:r w:rsidR="004A5802" w:rsidRPr="002B57B1">
        <w:rPr>
          <w:b/>
          <w:bCs/>
        </w:rPr>
        <w:t>nauwkeurig</w:t>
      </w:r>
      <w:r w:rsidR="004A5802">
        <w:t xml:space="preserve">, je </w:t>
      </w:r>
      <w:r w:rsidR="001626E5">
        <w:t xml:space="preserve">gaat </w:t>
      </w:r>
      <w:r w:rsidR="00353739">
        <w:t>zorgvuldig</w:t>
      </w:r>
      <w:r w:rsidR="001626E5">
        <w:t xml:space="preserve"> </w:t>
      </w:r>
      <w:r w:rsidR="00B4655C">
        <w:t>en gestructureerd</w:t>
      </w:r>
      <w:r w:rsidR="001626E5">
        <w:t xml:space="preserve"> te werk</w:t>
      </w:r>
      <w:r w:rsidR="00353739">
        <w:t xml:space="preserve"> en hebt oog voor detail</w:t>
      </w:r>
      <w:r w:rsidR="002B57B1">
        <w:t xml:space="preserve">. </w:t>
      </w:r>
    </w:p>
    <w:p w14:paraId="47066CF6" w14:textId="0FC17284" w:rsidR="00AF30EE" w:rsidRDefault="00491EC7" w:rsidP="001008BB">
      <w:r>
        <w:t xml:space="preserve">Je bent </w:t>
      </w:r>
      <w:r w:rsidRPr="0DB86027">
        <w:rPr>
          <w:b/>
          <w:bCs/>
        </w:rPr>
        <w:t>leergierig</w:t>
      </w:r>
      <w:r w:rsidR="000979A2">
        <w:t xml:space="preserve"> en bereid je te verdiepen in </w:t>
      </w:r>
      <w:r w:rsidR="00416A88">
        <w:t xml:space="preserve">de nodige </w:t>
      </w:r>
      <w:r w:rsidR="000979A2">
        <w:t>administratief-juridische aspecten</w:t>
      </w:r>
      <w:r w:rsidR="00943B6B">
        <w:t xml:space="preserve"> met het oog op een gezonde bedrijf</w:t>
      </w:r>
      <w:r w:rsidR="003A131F">
        <w:t>s</w:t>
      </w:r>
      <w:r w:rsidR="00943B6B">
        <w:t>voering.</w:t>
      </w:r>
    </w:p>
    <w:p w14:paraId="0470670B" w14:textId="2D9D2ED2" w:rsidR="001008BB" w:rsidRDefault="001008BB" w:rsidP="002A3BE5">
      <w:r>
        <w:t xml:space="preserve">Je bent </w:t>
      </w:r>
      <w:r w:rsidRPr="00DD3F49">
        <w:rPr>
          <w:b/>
          <w:bCs/>
        </w:rPr>
        <w:t>communicatief</w:t>
      </w:r>
      <w:r w:rsidR="0025207A">
        <w:rPr>
          <w:b/>
          <w:bCs/>
        </w:rPr>
        <w:t xml:space="preserve"> sterk</w:t>
      </w:r>
      <w:r>
        <w:rPr>
          <w:b/>
          <w:bCs/>
        </w:rPr>
        <w:t xml:space="preserve">, </w:t>
      </w:r>
      <w:r w:rsidRPr="001008BB">
        <w:t>je</w:t>
      </w:r>
      <w:r>
        <w:rPr>
          <w:b/>
          <w:bCs/>
        </w:rPr>
        <w:t xml:space="preserve"> </w:t>
      </w:r>
      <w:r>
        <w:t>communiceert zowel mondeling als schriftelijk op een heldere wijze</w:t>
      </w:r>
      <w:r w:rsidR="00F22ED2">
        <w:t>, en dit zowel in het Nederlands als het Engels.</w:t>
      </w:r>
    </w:p>
    <w:p w14:paraId="47DD266C" w14:textId="17CE92D0" w:rsidR="007579AA" w:rsidRDefault="007579AA" w:rsidP="002A3BE5">
      <w:r>
        <w:t xml:space="preserve">Je </w:t>
      </w:r>
      <w:r w:rsidR="003B2409">
        <w:t xml:space="preserve">bent </w:t>
      </w:r>
      <w:r w:rsidR="006316EB" w:rsidRPr="00A20766">
        <w:rPr>
          <w:b/>
          <w:bCs/>
        </w:rPr>
        <w:t>behulpzaam</w:t>
      </w:r>
      <w:r w:rsidR="006316EB">
        <w:t xml:space="preserve">, je staat collega's </w:t>
      </w:r>
      <w:r w:rsidR="005E141F">
        <w:t xml:space="preserve">graag </w:t>
      </w:r>
      <w:r w:rsidR="006316EB">
        <w:t xml:space="preserve">bij waar nodig en kan </w:t>
      </w:r>
      <w:r w:rsidR="008527D3">
        <w:t xml:space="preserve">financiële en boekhoudkundige aspecten </w:t>
      </w:r>
      <w:r w:rsidR="00A20766">
        <w:t xml:space="preserve">op een begrijpbare manier </w:t>
      </w:r>
      <w:r w:rsidR="008527D3">
        <w:t>toelichten</w:t>
      </w:r>
      <w:r w:rsidR="00A20766">
        <w:t xml:space="preserve">. </w:t>
      </w:r>
    </w:p>
    <w:p w14:paraId="0302D823" w14:textId="63E79343" w:rsidR="00F22ED2" w:rsidRDefault="002A3BE5" w:rsidP="002A3BE5">
      <w:r>
        <w:t xml:space="preserve">Je bent </w:t>
      </w:r>
      <w:r w:rsidR="000844C7">
        <w:rPr>
          <w:b/>
          <w:bCs/>
        </w:rPr>
        <w:t xml:space="preserve">integer </w:t>
      </w:r>
      <w:r w:rsidR="001008BB" w:rsidRPr="001008BB">
        <w:rPr>
          <w:b/>
          <w:bCs/>
        </w:rPr>
        <w:t xml:space="preserve">en </w:t>
      </w:r>
      <w:r w:rsidR="00B61F32">
        <w:rPr>
          <w:b/>
          <w:bCs/>
        </w:rPr>
        <w:t>discreet</w:t>
      </w:r>
      <w:r w:rsidR="001008BB">
        <w:t xml:space="preserve">, </w:t>
      </w:r>
      <w:r w:rsidR="00446CC0">
        <w:t xml:space="preserve">je gaat op een </w:t>
      </w:r>
      <w:r w:rsidR="00B61F32">
        <w:t>betrouwbare</w:t>
      </w:r>
      <w:r w:rsidR="00446CC0">
        <w:t xml:space="preserve"> manier om met informatie</w:t>
      </w:r>
      <w:r w:rsidR="004D36E4">
        <w:t xml:space="preserve"> van financiële en juridische aard</w:t>
      </w:r>
      <w:r w:rsidR="00446CC0">
        <w:t>.</w:t>
      </w:r>
    </w:p>
    <w:p w14:paraId="7CD0CBDF" w14:textId="21D40FBA" w:rsidR="001626E5" w:rsidRPr="001116B2" w:rsidRDefault="001626E5" w:rsidP="002A3BE5">
      <w:pPr>
        <w:rPr>
          <w:lang w:val="nl-BE"/>
        </w:rPr>
      </w:pPr>
      <w:r w:rsidRPr="001116B2">
        <w:rPr>
          <w:lang w:val="nl-BE"/>
        </w:rPr>
        <w:t>Je bent</w:t>
      </w:r>
      <w:r w:rsidR="001116B2" w:rsidRPr="001116B2">
        <w:rPr>
          <w:lang w:val="nl-BE"/>
        </w:rPr>
        <w:t xml:space="preserve"> in voldoende </w:t>
      </w:r>
      <w:r w:rsidR="001116B2">
        <w:rPr>
          <w:lang w:val="nl-BE"/>
        </w:rPr>
        <w:t>mate</w:t>
      </w:r>
      <w:r w:rsidR="003B2732" w:rsidRPr="001116B2">
        <w:rPr>
          <w:lang w:val="nl-BE"/>
        </w:rPr>
        <w:t xml:space="preserve"> </w:t>
      </w:r>
      <w:r w:rsidRPr="001116B2">
        <w:rPr>
          <w:b/>
          <w:bCs/>
          <w:lang w:val="nl-BE"/>
        </w:rPr>
        <w:t xml:space="preserve">vertrouwd </w:t>
      </w:r>
      <w:r w:rsidR="00AF30EE" w:rsidRPr="001116B2">
        <w:rPr>
          <w:b/>
          <w:bCs/>
          <w:lang w:val="nl-BE"/>
        </w:rPr>
        <w:t xml:space="preserve">met </w:t>
      </w:r>
      <w:r w:rsidR="00FF5F70">
        <w:rPr>
          <w:b/>
          <w:bCs/>
          <w:lang w:val="nl-BE"/>
        </w:rPr>
        <w:t xml:space="preserve">diverse </w:t>
      </w:r>
      <w:r w:rsidR="00AF30EE" w:rsidRPr="001116B2">
        <w:rPr>
          <w:b/>
          <w:bCs/>
          <w:lang w:val="nl-BE"/>
        </w:rPr>
        <w:t xml:space="preserve">MS </w:t>
      </w:r>
      <w:r w:rsidR="00DC5968">
        <w:rPr>
          <w:b/>
          <w:bCs/>
          <w:lang w:val="nl-BE"/>
        </w:rPr>
        <w:t>365</w:t>
      </w:r>
      <w:r w:rsidR="00AF30EE" w:rsidRPr="001116B2">
        <w:rPr>
          <w:lang w:val="nl-BE"/>
        </w:rPr>
        <w:t xml:space="preserve"> toepassingen (word, excel, teams, outlook, business central, …).</w:t>
      </w:r>
    </w:p>
    <w:p w14:paraId="5A41AD4B" w14:textId="01CAD865" w:rsidR="00C606D1" w:rsidRDefault="00424081" w:rsidP="00C606D1">
      <w:r>
        <w:t xml:space="preserve">Je hebt een </w:t>
      </w:r>
      <w:r w:rsidRPr="6E6AAD80">
        <w:rPr>
          <w:b/>
          <w:bCs/>
        </w:rPr>
        <w:t>hart voor cultuur</w:t>
      </w:r>
      <w:r>
        <w:t xml:space="preserve"> in het algemeen en de podiumkunsten in het bijzonder.</w:t>
      </w:r>
    </w:p>
    <w:p w14:paraId="1CCBF647" w14:textId="18554BD6" w:rsidR="003D65F4" w:rsidRPr="00C606D1" w:rsidRDefault="003D65F4" w:rsidP="6E6AAD80"/>
    <w:p w14:paraId="6C8DCF1F" w14:textId="4A26EB50" w:rsidR="003D65F4" w:rsidRPr="00C606D1" w:rsidRDefault="003D65F4" w:rsidP="6E6AAD80">
      <w:pPr>
        <w:pStyle w:val="Kop2"/>
        <w:rPr>
          <w:i/>
          <w:iCs/>
        </w:rPr>
      </w:pPr>
      <w:r>
        <w:t>Aanbod</w:t>
      </w:r>
    </w:p>
    <w:p w14:paraId="0FF68B92" w14:textId="205DDF1D" w:rsidR="006A65A6" w:rsidRPr="00B11829" w:rsidRDefault="001263A7" w:rsidP="001263A7">
      <w:r>
        <w:t xml:space="preserve">We bieden </w:t>
      </w:r>
      <w:r w:rsidR="00424081">
        <w:t xml:space="preserve">een </w:t>
      </w:r>
      <w:r w:rsidR="006A65A6">
        <w:t xml:space="preserve">voltijdse dan wel twee </w:t>
      </w:r>
      <w:r w:rsidR="00424081">
        <w:t>deeltijdse betrekking</w:t>
      </w:r>
      <w:r w:rsidR="006A65A6">
        <w:t>en</w:t>
      </w:r>
      <w:r w:rsidR="006426FA">
        <w:t xml:space="preserve"> </w:t>
      </w:r>
      <w:r w:rsidR="00B94598">
        <w:t xml:space="preserve">(zakelijk stafmedewerker 80% of ondersteuner boekhouding 50%) </w:t>
      </w:r>
      <w:r w:rsidR="00424081">
        <w:t>van onbepaalde duur</w:t>
      </w:r>
      <w:r>
        <w:t xml:space="preserve"> in een van de grootste theaterhuizen van Vlaanderen met een verloning volgens CAO paritair comité 304 (baremacategorie </w:t>
      </w:r>
      <w:r w:rsidR="00992C1D">
        <w:t>A</w:t>
      </w:r>
      <w:r w:rsidR="27AF4387">
        <w:t xml:space="preserve"> of B volgens profiel</w:t>
      </w:r>
      <w:r>
        <w:t xml:space="preserve">) en een aantrekkelijk pakket extralegale voordelen. </w:t>
      </w:r>
    </w:p>
    <w:p w14:paraId="6C3BCA0B" w14:textId="77777777" w:rsidR="003D65F4" w:rsidRPr="00193382" w:rsidRDefault="003D65F4" w:rsidP="00A818C3">
      <w:pPr>
        <w:pStyle w:val="Kop2"/>
      </w:pPr>
      <w:r w:rsidRPr="00A818C3">
        <w:t>Solliciteren</w:t>
      </w:r>
    </w:p>
    <w:p w14:paraId="23B9A918" w14:textId="6CB3808E" w:rsidR="001263A7" w:rsidRPr="001263A7" w:rsidRDefault="001263A7" w:rsidP="001263A7">
      <w:pPr>
        <w:rPr>
          <w:rFonts w:ascii="Times New Roman" w:hAnsi="Times New Roman"/>
          <w:lang w:val="nl-BE"/>
        </w:rPr>
      </w:pPr>
      <w:r>
        <w:t xml:space="preserve">Geïnteresseerd? Stuur je motivatiebrief en CV via vacature@ntgent.be ten laatste </w:t>
      </w:r>
      <w:r w:rsidR="00992C1D">
        <w:t>7 september 2025</w:t>
      </w:r>
      <w:r>
        <w:t xml:space="preserve">. </w:t>
      </w:r>
      <w:r w:rsidR="00FA0F83">
        <w:t xml:space="preserve">Vermeld </w:t>
      </w:r>
      <w:r w:rsidR="001B3D8B">
        <w:t xml:space="preserve">duidelijk </w:t>
      </w:r>
      <w:r w:rsidR="002D4232">
        <w:t>voor welke functie je solliciteert: voltijds (zakelijk stafmedewerker + ondersteuner boekhouding)</w:t>
      </w:r>
      <w:r w:rsidR="005E10BA">
        <w:t xml:space="preserve"> dan wel deeltijds (zakelijk stafmedewerker 80% of ondersteuner boekhouding 50%). </w:t>
      </w:r>
      <w:r>
        <w:t xml:space="preserve">Start is voorzien </w:t>
      </w:r>
      <w:r w:rsidR="00E56185">
        <w:t xml:space="preserve">vanaf </w:t>
      </w:r>
      <w:r w:rsidR="00EC13E2">
        <w:t>november</w:t>
      </w:r>
      <w:r>
        <w:t xml:space="preserve">. Met vragen over deze functie kun je terecht bij Annelies Joos, HR verantwoordelijke, via annelies.joos@ntgent.be. </w:t>
      </w:r>
    </w:p>
    <w:p w14:paraId="0E32C6A3" w14:textId="31E69D68" w:rsidR="003D65F4" w:rsidRPr="009A24F3" w:rsidRDefault="003D65F4" w:rsidP="00C362B6">
      <w:pPr>
        <w:pStyle w:val="Geenafstand"/>
        <w:rPr>
          <w:rFonts w:cs="Arial"/>
          <w:i/>
          <w:iCs/>
        </w:rPr>
      </w:pPr>
      <w:r w:rsidRPr="009A24F3">
        <w:rPr>
          <w:rFonts w:cs="Arial"/>
          <w:i/>
          <w:iCs/>
          <w:highlight w:val="yellow"/>
        </w:rPr>
        <w:t xml:space="preserve">NTGent hecht als organisatie </w:t>
      </w:r>
      <w:r w:rsidRPr="009A24F3">
        <w:rPr>
          <w:i/>
          <w:iCs/>
          <w:highlight w:val="yellow"/>
        </w:rPr>
        <w:t>belang aan diversiteit. De selecties gebeuren dan ook op grond van competenties ongeacht</w:t>
      </w:r>
      <w:r w:rsidRPr="009A24F3">
        <w:rPr>
          <w:rFonts w:cs="Arial"/>
          <w:i/>
          <w:iCs/>
          <w:highlight w:val="yellow"/>
        </w:rPr>
        <w:t xml:space="preserve"> origine, leeftijd, geslacht</w:t>
      </w:r>
      <w:r w:rsidR="00B830D4">
        <w:rPr>
          <w:rFonts w:cs="Arial"/>
          <w:i/>
          <w:iCs/>
          <w:highlight w:val="yellow"/>
        </w:rPr>
        <w:t>, beperking</w:t>
      </w:r>
      <w:r w:rsidRPr="009A24F3">
        <w:rPr>
          <w:rFonts w:cs="Arial"/>
          <w:i/>
          <w:iCs/>
          <w:highlight w:val="yellow"/>
        </w:rPr>
        <w:t xml:space="preserve"> of diploma.</w:t>
      </w:r>
    </w:p>
    <w:p w14:paraId="0D536497" w14:textId="40EC5903" w:rsidR="00CB0B0F" w:rsidRPr="00977E90" w:rsidRDefault="00CB0B0F" w:rsidP="00CB0B0F"/>
    <w:sectPr w:rsidR="00CB0B0F" w:rsidRPr="00977E90" w:rsidSect="00A818C3">
      <w:headerReference w:type="default" r:id="rId10"/>
      <w:footerReference w:type="even" r:id="rId11"/>
      <w:footerReference w:type="default" r:id="rId12"/>
      <w:pgSz w:w="11906" w:h="16838"/>
      <w:pgMar w:top="2238" w:right="1416" w:bottom="1417" w:left="1559" w:header="737"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74068" w14:textId="77777777" w:rsidR="00177608" w:rsidRDefault="00177608" w:rsidP="00CC3871">
      <w:r>
        <w:separator/>
      </w:r>
    </w:p>
  </w:endnote>
  <w:endnote w:type="continuationSeparator" w:id="0">
    <w:p w14:paraId="63ADBE30" w14:textId="77777777" w:rsidR="00177608" w:rsidRDefault="00177608" w:rsidP="00CC3871">
      <w:r>
        <w:continuationSeparator/>
      </w:r>
    </w:p>
  </w:endnote>
  <w:endnote w:type="continuationNotice" w:id="1">
    <w:p w14:paraId="398FE5E0" w14:textId="77777777" w:rsidR="00177608" w:rsidRDefault="001776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1C1CEF5-C2E7-4446-BE3C-56537859AE00}"/>
    <w:embedBold r:id="rId2" w:fontKey="{8744C8FF-84F5-4A0F-81C6-923F96EAB95A}"/>
    <w:embedItalic r:id="rId3" w:fontKey="{90679E07-D265-45D7-BEE9-E06C25987121}"/>
  </w:font>
  <w:font w:name="Arial">
    <w:panose1 w:val="020B0604020202020204"/>
    <w:charset w:val="00"/>
    <w:family w:val="swiss"/>
    <w:pitch w:val="variable"/>
    <w:sig w:usb0="E0002EFF" w:usb1="C000785B" w:usb2="00000009" w:usb3="00000000" w:csb0="000001FF" w:csb1="00000000"/>
  </w:font>
  <w:font w:name="GT Alpina Regular">
    <w:altName w:val="Calibri"/>
    <w:charset w:val="4D"/>
    <w:family w:val="auto"/>
    <w:pitch w:val="variable"/>
    <w:sig w:usb0="A00000FF" w:usb1="4200F4FB" w:usb2="00000000" w:usb3="00000000" w:csb0="00000093" w:csb1="00000000"/>
    <w:embedRegular r:id="rId4" w:fontKey="{51B718E4-8C14-4C6A-9C56-F17615A3B274}"/>
    <w:embedBold r:id="rId5" w:fontKey="{4A4EFB8F-01B8-4720-A868-764F7D5D16E8}"/>
    <w:embedItalic r:id="rId6" w:fontKey="{2569750C-E690-4D88-B12E-6CAD06013FDF}"/>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7" w:fontKey="{8B6B14B3-E012-4ECC-A0E5-AAB4BB292398}"/>
  </w:font>
  <w:font w:name="GT Alpina Condensed Light">
    <w:charset w:val="4D"/>
    <w:family w:val="auto"/>
    <w:pitch w:val="variable"/>
    <w:sig w:usb0="A00000FF" w:usb1="4200F4FB" w:usb2="00000000" w:usb3="00000000" w:csb0="00000093" w:csb1="00000000"/>
    <w:embedItalic r:id="rId8" w:fontKey="{91F65A4B-E9C0-4231-992C-3A8298DC9D26}"/>
  </w:font>
  <w:font w:name="Helvetica Neue">
    <w:altName w:val="Sylfaen"/>
    <w:panose1 w:val="00000000000000000000"/>
    <w:charset w:val="00"/>
    <w:family w:val="roman"/>
    <w:notTrueType/>
    <w:pitch w:val="default"/>
  </w:font>
  <w:font w:name="Fakt Pro Bln">
    <w:altName w:val="Calibri"/>
    <w:panose1 w:val="00000000000000000000"/>
    <w:charset w:val="00"/>
    <w:family w:val="auto"/>
    <w:notTrueType/>
    <w:pitch w:val="variable"/>
    <w:sig w:usb0="00000007" w:usb1="00000001" w:usb2="00000000" w:usb3="00000000" w:csb0="0000009B"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619411305"/>
      <w:docPartObj>
        <w:docPartGallery w:val="Page Numbers (Bottom of Page)"/>
        <w:docPartUnique/>
      </w:docPartObj>
    </w:sdtPr>
    <w:sdtContent>
      <w:p w14:paraId="41CA3718" w14:textId="5E02E620" w:rsidR="0047764C" w:rsidRDefault="0047764C" w:rsidP="00CC3871">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3258774" w14:textId="77777777" w:rsidR="0047764C" w:rsidRDefault="0047764C" w:rsidP="00CC38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0B5F" w14:textId="77777777" w:rsidR="00EF4438" w:rsidRDefault="00EF4438" w:rsidP="00A818C3">
    <w:pPr>
      <w:pStyle w:val="Voettekst"/>
      <w:spacing w:line="240" w:lineRule="auto"/>
      <w:rPr>
        <w:rStyle w:val="Paginanummer"/>
        <w:i/>
        <w:iCs/>
        <w:sz w:val="18"/>
        <w:szCs w:val="18"/>
      </w:rPr>
    </w:pPr>
  </w:p>
  <w:p w14:paraId="684205A2" w14:textId="200ED643" w:rsidR="00FB61FB" w:rsidRPr="00A27549" w:rsidRDefault="00EF4438" w:rsidP="00A818C3">
    <w:pPr>
      <w:pStyle w:val="Voettekst"/>
      <w:spacing w:line="240" w:lineRule="auto"/>
      <w:rPr>
        <w:i/>
        <w:iCs/>
        <w:sz w:val="18"/>
        <w:szCs w:val="18"/>
        <w:lang w:val="en-US"/>
      </w:rPr>
    </w:pPr>
    <w:r w:rsidRPr="00A27549">
      <w:rPr>
        <w:i/>
        <w:iCs/>
        <w:sz w:val="18"/>
        <w:szCs w:val="18"/>
        <w:lang w:val="en-US"/>
      </w:rPr>
      <w:t>Annelies J</w:t>
    </w:r>
    <w:r w:rsidR="00A27549" w:rsidRPr="00A27549">
      <w:rPr>
        <w:i/>
        <w:iCs/>
        <w:sz w:val="18"/>
        <w:szCs w:val="18"/>
        <w:lang w:val="en-US"/>
      </w:rPr>
      <w:t>oos</w:t>
    </w:r>
    <w:r w:rsidR="00A818C3" w:rsidRPr="00A27549">
      <w:rPr>
        <w:i/>
        <w:iCs/>
        <w:sz w:val="18"/>
        <w:szCs w:val="18"/>
        <w:lang w:val="en-US"/>
      </w:rPr>
      <w:br/>
    </w:r>
    <w:r w:rsidR="00FA1FE3" w:rsidRPr="00A27549">
      <w:rPr>
        <w:i/>
        <w:iCs/>
        <w:sz w:val="18"/>
        <w:szCs w:val="18"/>
        <w:lang w:val="en-US"/>
      </w:rPr>
      <w:t>HR-</w:t>
    </w:r>
    <w:r w:rsidR="00A27549" w:rsidRPr="00A27549">
      <w:rPr>
        <w:i/>
        <w:iCs/>
        <w:sz w:val="18"/>
        <w:szCs w:val="18"/>
        <w:lang w:val="en-US"/>
      </w:rPr>
      <w:t>co</w:t>
    </w:r>
    <w:r w:rsidR="00A27549">
      <w:rPr>
        <w:i/>
        <w:iCs/>
        <w:sz w:val="18"/>
        <w:szCs w:val="18"/>
        <w:lang w:val="en-US"/>
      </w:rPr>
      <w:t>ördinator</w:t>
    </w:r>
    <w:r w:rsidR="00A818C3" w:rsidRPr="00A27549">
      <w:rPr>
        <w:i/>
        <w:iCs/>
        <w:sz w:val="18"/>
        <w:szCs w:val="18"/>
        <w:lang w:val="en-US"/>
      </w:rPr>
      <w:br/>
    </w:r>
    <w:r w:rsidR="00A27549">
      <w:rPr>
        <w:i/>
        <w:iCs/>
        <w:sz w:val="18"/>
        <w:szCs w:val="18"/>
        <w:lang w:val="en-US"/>
      </w:rPr>
      <w:t>annelies.joos</w:t>
    </w:r>
    <w:r w:rsidR="006A752D" w:rsidRPr="00A27549">
      <w:rPr>
        <w:i/>
        <w:iCs/>
        <w:sz w:val="18"/>
        <w:szCs w:val="18"/>
        <w:lang w:val="en-US"/>
      </w:rPr>
      <w:t>@ntgent.be</w:t>
    </w:r>
    <w:r w:rsidR="00A818C3" w:rsidRPr="00A27549">
      <w:rPr>
        <w:i/>
        <w:iCs/>
        <w:sz w:val="18"/>
        <w:szCs w:val="18"/>
        <w:lang w:val="en-US"/>
      </w:rPr>
      <w:br/>
    </w:r>
    <w:r w:rsidR="00FB61FB" w:rsidRPr="00A27549">
      <w:rPr>
        <w:i/>
        <w:iCs/>
        <w:sz w:val="18"/>
        <w:szCs w:val="18"/>
        <w:lang w:val="en-US"/>
      </w:rPr>
      <w:t>+32</w:t>
    </w:r>
    <w:r w:rsidR="009735E7" w:rsidRPr="00A27549">
      <w:rPr>
        <w:i/>
        <w:iCs/>
        <w:sz w:val="18"/>
        <w:szCs w:val="18"/>
        <w:lang w:val="en-US"/>
      </w:rPr>
      <w:t xml:space="preserve"> (0)</w:t>
    </w:r>
    <w:r w:rsidR="009A24F3" w:rsidRPr="00A27549">
      <w:rPr>
        <w:i/>
        <w:iCs/>
        <w:sz w:val="18"/>
        <w:szCs w:val="18"/>
        <w:lang w:val="en-US"/>
      </w:rPr>
      <w:t>47</w:t>
    </w:r>
    <w:r w:rsidR="00B10F1B">
      <w:rPr>
        <w:i/>
        <w:iCs/>
        <w:sz w:val="18"/>
        <w:szCs w:val="18"/>
        <w:lang w:val="en-US"/>
      </w:rPr>
      <w:t>4</w:t>
    </w:r>
    <w:r w:rsidR="009A24F3" w:rsidRPr="00A27549">
      <w:rPr>
        <w:i/>
        <w:iCs/>
        <w:sz w:val="18"/>
        <w:szCs w:val="18"/>
        <w:lang w:val="en-US"/>
      </w:rPr>
      <w:t xml:space="preserve"> </w:t>
    </w:r>
    <w:r w:rsidR="00732261">
      <w:rPr>
        <w:i/>
        <w:iCs/>
        <w:sz w:val="18"/>
        <w:szCs w:val="18"/>
        <w:lang w:val="en-US"/>
      </w:rPr>
      <w:t>70</w:t>
    </w:r>
    <w:r w:rsidR="009A24F3" w:rsidRPr="00A27549">
      <w:rPr>
        <w:i/>
        <w:iCs/>
        <w:sz w:val="18"/>
        <w:szCs w:val="18"/>
        <w:lang w:val="en-US"/>
      </w:rPr>
      <w:t xml:space="preserve"> </w:t>
    </w:r>
    <w:r w:rsidR="00732261">
      <w:rPr>
        <w:i/>
        <w:iCs/>
        <w:sz w:val="18"/>
        <w:szCs w:val="18"/>
        <w:lang w:val="en-US"/>
      </w:rPr>
      <w:t>56</w:t>
    </w:r>
    <w:r w:rsidR="009A24F3" w:rsidRPr="00A27549">
      <w:rPr>
        <w:i/>
        <w:iCs/>
        <w:sz w:val="18"/>
        <w:szCs w:val="18"/>
        <w:lang w:val="en-US"/>
      </w:rPr>
      <w:t xml:space="preserve"> </w:t>
    </w:r>
    <w:r w:rsidR="00732261">
      <w:rPr>
        <w:i/>
        <w:iCs/>
        <w:sz w:val="18"/>
        <w:szCs w:val="18"/>
        <w:lang w:val="en-US"/>
      </w:rPr>
      <w:t>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0D25A" w14:textId="77777777" w:rsidR="00177608" w:rsidRDefault="00177608" w:rsidP="00CC3871">
      <w:r>
        <w:separator/>
      </w:r>
    </w:p>
  </w:footnote>
  <w:footnote w:type="continuationSeparator" w:id="0">
    <w:p w14:paraId="03A2C969" w14:textId="77777777" w:rsidR="00177608" w:rsidRDefault="00177608" w:rsidP="00CC3871">
      <w:r>
        <w:continuationSeparator/>
      </w:r>
    </w:p>
  </w:footnote>
  <w:footnote w:type="continuationNotice" w:id="1">
    <w:p w14:paraId="2E5B5B99" w14:textId="77777777" w:rsidR="00177608" w:rsidRDefault="001776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D2EC" w14:textId="3EE1A2DE" w:rsidR="0047764C" w:rsidRDefault="00A818C3" w:rsidP="00CC3871">
    <w:pPr>
      <w:pStyle w:val="Koptekst"/>
    </w:pPr>
    <w:r>
      <w:rPr>
        <w:noProof/>
      </w:rPr>
      <mc:AlternateContent>
        <mc:Choice Requires="wps">
          <w:drawing>
            <wp:anchor distT="0" distB="0" distL="114300" distR="114300" simplePos="0" relativeHeight="251658243" behindDoc="0" locked="0" layoutInCell="1" allowOverlap="1" wp14:anchorId="7131FD45" wp14:editId="480063E6">
              <wp:simplePos x="0" y="0"/>
              <wp:positionH relativeFrom="column">
                <wp:posOffset>1351914</wp:posOffset>
              </wp:positionH>
              <wp:positionV relativeFrom="paragraph">
                <wp:posOffset>523138</wp:posOffset>
              </wp:positionV>
              <wp:extent cx="4487345" cy="5182"/>
              <wp:effectExtent l="0" t="0" r="21590" b="20320"/>
              <wp:wrapNone/>
              <wp:docPr id="1442412454" name="Rechte verbindingslijn 2"/>
              <wp:cNvGraphicFramePr/>
              <a:graphic xmlns:a="http://schemas.openxmlformats.org/drawingml/2006/main">
                <a:graphicData uri="http://schemas.microsoft.com/office/word/2010/wordprocessingShape">
                  <wps:wsp>
                    <wps:cNvCnPr/>
                    <wps:spPr>
                      <a:xfrm flipV="1">
                        <a:off x="0" y="0"/>
                        <a:ext cx="4487345" cy="5182"/>
                      </a:xfrm>
                      <a:prstGeom prst="line">
                        <a:avLst/>
                      </a:prstGeom>
                      <a:ln>
                        <a:solidFill>
                          <a:srgbClr val="6464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2" style="position:absolute;flip:y;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46464" strokeweight=".5pt" from="106.45pt,41.2pt" to="459.8pt,41.6pt" w14:anchorId="57B3C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eLwgEAAOIDAAAOAAAAZHJzL2Uyb0RvYy54bWysU8tu2zAQvBfoPxC815RdJzUEyzkkSC9F&#10;E7RJ7zS1tAjwBZK15L/PkpKVIC0KJCgELPjYmd0ZrrZXg9HkCCEqZxu6XFSUgBWuVfbQ0MeH208b&#10;SmLituXaWWjoCSK92n38sO19DSvXOd1CIEhiY937hnYp+ZqxKDowPC6cB4uX0gXDE27DgbWB98hu&#10;NFtV1SXrXWh9cAJixNOb8ZLuCr+UINKdlBES0Q3F3lKJocR9jmy35fUhcN8pMbXB39GF4cpi0Znq&#10;hidOfgf1B5VRIrjoZFoIZ5iTUgkoGlDNsnql5mfHPRQtaE70s03x/9GK78drex/Qht7HOvr7kFUM&#10;MhgitfK/8E2LLuyUDMW202wbDIkIPFyvN18+ry8oEXh3sdyssqtsZMlsPsT0FZwhedFQrWwWxWt+&#10;/BbTmHpOycfa5hidVu2t0rpswmF/rQM5cnzGy3X+phov0rBihrJnIWWVThpG2h8giWqx4VFSmTGY&#10;abkQYNNy4tUWszNMYgszsCp9/xM45WcolPl7C3hGlMrOphlslHXhb9XTcG5ZjvlnB0bd2YK9a0/l&#10;iYs1OEjldaahz5P6cl/gz7/m7gkAAP//AwBQSwMEFAAGAAgAAAAhAPjjfcDjAAAADgEAAA8AAABk&#10;cnMvZG93bnJldi54bWxMT01Lw0AQvQv+h2UEL2I3WWNt0myKWBSFIjTqfZsdk+B+hOw2jf/e8aSX&#10;gZn35n2Um9kaNuEYeu8kpIsEGLrG6961Et7fHq9XwEJUTivjHUr4xgCb6vysVIX2J7fHqY4tIxEX&#10;CiWhi3EoOA9Nh1aFhR/QEfbpR6sirWPL9ahOJG4NF0my5Fb1jhw6NeBDh81XfbQSst1rb3cv7e3H&#10;1XZ/9zQFk9XPqZSXF/N2TeN+DSziHP8+4LcD5YeKgh380enAjASRipyoElYiA0aEPM2XwA50uBHA&#10;q5L/r1H9AAAA//8DAFBLAQItABQABgAIAAAAIQC2gziS/gAAAOEBAAATAAAAAAAAAAAAAAAAAAAA&#10;AABbQ29udGVudF9UeXBlc10ueG1sUEsBAi0AFAAGAAgAAAAhADj9If/WAAAAlAEAAAsAAAAAAAAA&#10;AAAAAAAALwEAAF9yZWxzLy5yZWxzUEsBAi0AFAAGAAgAAAAhAGbOZ4vCAQAA4gMAAA4AAAAAAAAA&#10;AAAAAAAALgIAAGRycy9lMm9Eb2MueG1sUEsBAi0AFAAGAAgAAAAhAPjjfcDjAAAADgEAAA8AAAAA&#10;AAAAAAAAAAAAHAQAAGRycy9kb3ducmV2LnhtbFBLBQYAAAAABAAEAPMAAAAsBQAAAAA=&#10;">
              <v:stroke joinstyle="miter"/>
            </v:line>
          </w:pict>
        </mc:Fallback>
      </mc:AlternateContent>
    </w:r>
    <w:r w:rsidR="0047764C" w:rsidRPr="0047764C">
      <w:rPr>
        <w:noProof/>
      </w:rPr>
      <w:drawing>
        <wp:anchor distT="0" distB="0" distL="114300" distR="114300" simplePos="0" relativeHeight="251658242" behindDoc="0" locked="0" layoutInCell="1" allowOverlap="1" wp14:anchorId="4B76C572" wp14:editId="51B6CDC2">
          <wp:simplePos x="0" y="0"/>
          <wp:positionH relativeFrom="column">
            <wp:posOffset>4634635</wp:posOffset>
          </wp:positionH>
          <wp:positionV relativeFrom="paragraph">
            <wp:posOffset>-357505</wp:posOffset>
          </wp:positionV>
          <wp:extent cx="1524000" cy="1092200"/>
          <wp:effectExtent l="0" t="0" r="0" b="0"/>
          <wp:wrapSquare wrapText="bothSides"/>
          <wp:docPr id="816756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50398" name=""/>
                  <pic:cNvPicPr/>
                </pic:nvPicPr>
                <pic:blipFill>
                  <a:blip r:embed="rId1"/>
                  <a:stretch>
                    <a:fillRect/>
                  </a:stretch>
                </pic:blipFill>
                <pic:spPr>
                  <a:xfrm>
                    <a:off x="0" y="0"/>
                    <a:ext cx="1524000" cy="1092200"/>
                  </a:xfrm>
                  <a:prstGeom prst="rect">
                    <a:avLst/>
                  </a:prstGeom>
                </pic:spPr>
              </pic:pic>
            </a:graphicData>
          </a:graphic>
          <wp14:sizeRelH relativeFrom="page">
            <wp14:pctWidth>0</wp14:pctWidth>
          </wp14:sizeRelH>
          <wp14:sizeRelV relativeFrom="page">
            <wp14:pctHeight>0</wp14:pctHeight>
          </wp14:sizeRelV>
        </wp:anchor>
      </w:drawing>
    </w:r>
    <w:r w:rsidR="0047764C">
      <w:rPr>
        <w:noProof/>
      </w:rPr>
      <mc:AlternateContent>
        <mc:Choice Requires="wps">
          <w:drawing>
            <wp:anchor distT="0" distB="0" distL="114300" distR="114300" simplePos="0" relativeHeight="251658241" behindDoc="0" locked="0" layoutInCell="1" allowOverlap="1" wp14:anchorId="3F31666E" wp14:editId="193DDF31">
              <wp:simplePos x="0" y="0"/>
              <wp:positionH relativeFrom="column">
                <wp:posOffset>-198755</wp:posOffset>
              </wp:positionH>
              <wp:positionV relativeFrom="paragraph">
                <wp:posOffset>525780</wp:posOffset>
              </wp:positionV>
              <wp:extent cx="900260" cy="0"/>
              <wp:effectExtent l="0" t="0" r="14605" b="12700"/>
              <wp:wrapNone/>
              <wp:docPr id="1909141331" name="Rechte verbindingslijn 2"/>
              <wp:cNvGraphicFramePr/>
              <a:graphic xmlns:a="http://schemas.openxmlformats.org/drawingml/2006/main">
                <a:graphicData uri="http://schemas.microsoft.com/office/word/2010/wordprocessingShape">
                  <wps:wsp>
                    <wps:cNvCnPr/>
                    <wps:spPr>
                      <a:xfrm>
                        <a:off x="0" y="0"/>
                        <a:ext cx="900260" cy="0"/>
                      </a:xfrm>
                      <a:prstGeom prst="line">
                        <a:avLst/>
                      </a:prstGeom>
                      <a:ln>
                        <a:solidFill>
                          <a:srgbClr val="6464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646464" strokeweight=".5pt" from="-15.65pt,41.4pt" to="55.25pt,41.4pt" w14:anchorId="6BFBD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sgtAEAANQDAAAOAAAAZHJzL2Uyb0RvYy54bWysU9uK2zAQfS/sPwi9N3JCCa2Jsw+7bF+W&#10;dunlAxR5FAt0Y6SNnb/vSEmcZbdQWophbElzzpw5Gm9uJ2fZATCZ4Du+XDScgVehN37f8Z8/Ht5/&#10;5Cxl6Xtpg4eOHyHx2+3Nu80YW1iFIdgekBGJT+0YOz7kHFshkhrAybQIETwd6oBOZlriXvQoR2J3&#10;VqyaZi3GgH3EoCAl2r0/HfJt5dcaVP6qdYLMbMdJW64Ra9yVKLYb2e5RxsGoswz5DyqcNJ6KzlT3&#10;Mkv2jOYNlTMKQwo6L1RwImhtFNQeqJtl86qb74OMUHshc1KcbUr/j1Z9Odz5JyQbxpjaFJ+wdDFp&#10;dOVN+thUzTrOZsGUmaLNT02zWpOl6nIkrriIKX+G4Fj56Lg1vrQhW3l4TJlqUeolpWxbX2IK1vQP&#10;xtq6wP3uziI7SLq49YfylLsi4Is0WhWouEqvX/lo4UT7DTQzPYld1vJ1qmCmlUqBz8szr/WUXWCa&#10;JMzA5s/Ac36BQp24vwHPiFo5+DyDnfEBf1c9TxfJ+pR/ceDUd7FgF/pjvdRqDY1Ode485mU2X64r&#10;/Pozbn8BAAD//wMAUEsDBBQABgAIAAAAIQAcKVy24QAAAA4BAAAPAAAAZHJzL2Rvd25yZXYueG1s&#10;TI/BbsIwDIbvk/YOkSftBmmLhlBpitDQtNO0AnuA0HptoXGqJKXd289oh3GxZPv37//LNpPpxBWd&#10;by0piOcRCKTSVi3VCr6Ob7MVCB80VbqzhAp+0MMmf3zIdFrZkfZ4PYRasAn5VCtoQuhTKX3ZoNF+&#10;bnsk3n1bZ3Tg1tWycnpkc9PJJIqW0uiW+EOje3xtsLwcBqPAffZ2HD52xflo91gUyXB5X6JSz0/T&#10;bs1luwYRcAr/F3Bj4PyQc7CTHajyolMwW8QLlipYJcxxE8TRC4jT30DmmbzHyH8BAAD//wMAUEsB&#10;Ai0AFAAGAAgAAAAhALaDOJL+AAAA4QEAABMAAAAAAAAAAAAAAAAAAAAAAFtDb250ZW50X1R5cGVz&#10;XS54bWxQSwECLQAUAAYACAAAACEAOP0h/9YAAACUAQAACwAAAAAAAAAAAAAAAAAvAQAAX3JlbHMv&#10;LnJlbHNQSwECLQAUAAYACAAAACEAKaBrILQBAADUAwAADgAAAAAAAAAAAAAAAAAuAgAAZHJzL2Uy&#10;b0RvYy54bWxQSwECLQAUAAYACAAAACEAHClctuEAAAAOAQAADwAAAAAAAAAAAAAAAAAOBAAAZHJz&#10;L2Rvd25yZXYueG1sUEsFBgAAAAAEAAQA8wAAABwFAAAAAA==&#10;">
              <v:stroke joinstyle="miter"/>
            </v:line>
          </w:pict>
        </mc:Fallback>
      </mc:AlternateContent>
    </w:r>
    <w:r w:rsidR="0047764C">
      <w:rPr>
        <w:noProof/>
      </w:rPr>
      <w:drawing>
        <wp:anchor distT="0" distB="0" distL="114300" distR="114300" simplePos="0" relativeHeight="251658240" behindDoc="1" locked="0" layoutInCell="1" allowOverlap="1" wp14:anchorId="4B22673F" wp14:editId="7648BCC9">
          <wp:simplePos x="0" y="0"/>
          <wp:positionH relativeFrom="column">
            <wp:posOffset>-640080</wp:posOffset>
          </wp:positionH>
          <wp:positionV relativeFrom="paragraph">
            <wp:posOffset>-673735</wp:posOffset>
          </wp:positionV>
          <wp:extent cx="3841115" cy="1661160"/>
          <wp:effectExtent l="0" t="0" r="0" b="0"/>
          <wp:wrapTight wrapText="bothSides">
            <wp:wrapPolygon edited="0">
              <wp:start x="6785" y="5615"/>
              <wp:lineTo x="3142" y="7431"/>
              <wp:lineTo x="3071" y="8092"/>
              <wp:lineTo x="3499" y="8587"/>
              <wp:lineTo x="3499" y="11229"/>
              <wp:lineTo x="3071" y="13872"/>
              <wp:lineTo x="3071" y="14532"/>
              <wp:lineTo x="6785" y="16514"/>
              <wp:lineTo x="7856" y="16679"/>
              <wp:lineTo x="8856" y="18000"/>
              <wp:lineTo x="9713" y="18000"/>
              <wp:lineTo x="10784" y="16844"/>
              <wp:lineTo x="12355" y="16514"/>
              <wp:lineTo x="17640" y="14532"/>
              <wp:lineTo x="17711" y="13872"/>
              <wp:lineTo x="17783" y="8587"/>
              <wp:lineTo x="18426" y="8257"/>
              <wp:lineTo x="18354" y="7761"/>
              <wp:lineTo x="17569" y="5615"/>
              <wp:lineTo x="6785" y="5615"/>
            </wp:wrapPolygon>
          </wp:wrapTight>
          <wp:docPr id="1957237885" name="Afbeelding 1" descr="Afbeelding met Lettertype, Graphics, logo,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4988" name="Afbeelding 1" descr="Afbeelding met Lettertype, Graphics, logo, typografie&#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3841115" cy="166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28C7"/>
    <w:multiLevelType w:val="hybridMultilevel"/>
    <w:tmpl w:val="16CC091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31D6181F"/>
    <w:multiLevelType w:val="hybridMultilevel"/>
    <w:tmpl w:val="97DC6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941C02"/>
    <w:multiLevelType w:val="hybridMultilevel"/>
    <w:tmpl w:val="8424E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A60AB"/>
    <w:multiLevelType w:val="hybridMultilevel"/>
    <w:tmpl w:val="A1A6F2A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3E4D5225"/>
    <w:multiLevelType w:val="hybridMultilevel"/>
    <w:tmpl w:val="BBC898C8"/>
    <w:lvl w:ilvl="0" w:tplc="99FA7892">
      <w:start w:val="1"/>
      <w:numFmt w:val="bullet"/>
      <w:pStyle w:val="Bullets"/>
      <w:lvlText w:val=""/>
      <w:lvlJc w:val="left"/>
      <w:pPr>
        <w:ind w:left="1174" w:hanging="360"/>
      </w:pPr>
      <w:rPr>
        <w:rFonts w:ascii="Symbol" w:hAnsi="Symbol" w:hint="default"/>
      </w:rPr>
    </w:lvl>
    <w:lvl w:ilvl="1" w:tplc="04130003">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5" w15:restartNumberingAfterBreak="0">
    <w:nsid w:val="45102700"/>
    <w:multiLevelType w:val="hybridMultilevel"/>
    <w:tmpl w:val="4D82E6F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69A2D03"/>
    <w:multiLevelType w:val="hybridMultilevel"/>
    <w:tmpl w:val="B83A2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CC33C3"/>
    <w:multiLevelType w:val="hybridMultilevel"/>
    <w:tmpl w:val="8190F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2272C46"/>
    <w:multiLevelType w:val="hybridMultilevel"/>
    <w:tmpl w:val="6DB68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F37FE3C"/>
    <w:multiLevelType w:val="hybridMultilevel"/>
    <w:tmpl w:val="5FD61880"/>
    <w:lvl w:ilvl="0" w:tplc="6AD63038">
      <w:start w:val="1"/>
      <w:numFmt w:val="bullet"/>
      <w:lvlText w:val=""/>
      <w:lvlJc w:val="left"/>
      <w:pPr>
        <w:ind w:left="720" w:hanging="360"/>
      </w:pPr>
      <w:rPr>
        <w:rFonts w:ascii="Symbol" w:hAnsi="Symbol" w:hint="default"/>
      </w:rPr>
    </w:lvl>
    <w:lvl w:ilvl="1" w:tplc="193C6C60">
      <w:start w:val="1"/>
      <w:numFmt w:val="bullet"/>
      <w:lvlText w:val="o"/>
      <w:lvlJc w:val="left"/>
      <w:pPr>
        <w:ind w:left="1440" w:hanging="360"/>
      </w:pPr>
      <w:rPr>
        <w:rFonts w:ascii="Courier New" w:hAnsi="Courier New" w:hint="default"/>
      </w:rPr>
    </w:lvl>
    <w:lvl w:ilvl="2" w:tplc="354C2D48">
      <w:start w:val="1"/>
      <w:numFmt w:val="bullet"/>
      <w:lvlText w:val=""/>
      <w:lvlJc w:val="left"/>
      <w:pPr>
        <w:ind w:left="2160" w:hanging="360"/>
      </w:pPr>
      <w:rPr>
        <w:rFonts w:ascii="Wingdings" w:hAnsi="Wingdings" w:hint="default"/>
      </w:rPr>
    </w:lvl>
    <w:lvl w:ilvl="3" w:tplc="7C7ACF8A">
      <w:start w:val="1"/>
      <w:numFmt w:val="bullet"/>
      <w:lvlText w:val=""/>
      <w:lvlJc w:val="left"/>
      <w:pPr>
        <w:ind w:left="2880" w:hanging="360"/>
      </w:pPr>
      <w:rPr>
        <w:rFonts w:ascii="Symbol" w:hAnsi="Symbol" w:hint="default"/>
      </w:rPr>
    </w:lvl>
    <w:lvl w:ilvl="4" w:tplc="8BEC5E32">
      <w:start w:val="1"/>
      <w:numFmt w:val="bullet"/>
      <w:lvlText w:val="o"/>
      <w:lvlJc w:val="left"/>
      <w:pPr>
        <w:ind w:left="3600" w:hanging="360"/>
      </w:pPr>
      <w:rPr>
        <w:rFonts w:ascii="Courier New" w:hAnsi="Courier New" w:hint="default"/>
      </w:rPr>
    </w:lvl>
    <w:lvl w:ilvl="5" w:tplc="FCE6AD54">
      <w:start w:val="1"/>
      <w:numFmt w:val="bullet"/>
      <w:lvlText w:val=""/>
      <w:lvlJc w:val="left"/>
      <w:pPr>
        <w:ind w:left="4320" w:hanging="360"/>
      </w:pPr>
      <w:rPr>
        <w:rFonts w:ascii="Wingdings" w:hAnsi="Wingdings" w:hint="default"/>
      </w:rPr>
    </w:lvl>
    <w:lvl w:ilvl="6" w:tplc="12D25A80">
      <w:start w:val="1"/>
      <w:numFmt w:val="bullet"/>
      <w:lvlText w:val=""/>
      <w:lvlJc w:val="left"/>
      <w:pPr>
        <w:ind w:left="5040" w:hanging="360"/>
      </w:pPr>
      <w:rPr>
        <w:rFonts w:ascii="Symbol" w:hAnsi="Symbol" w:hint="default"/>
      </w:rPr>
    </w:lvl>
    <w:lvl w:ilvl="7" w:tplc="33FC9DE6">
      <w:start w:val="1"/>
      <w:numFmt w:val="bullet"/>
      <w:lvlText w:val="o"/>
      <w:lvlJc w:val="left"/>
      <w:pPr>
        <w:ind w:left="5760" w:hanging="360"/>
      </w:pPr>
      <w:rPr>
        <w:rFonts w:ascii="Courier New" w:hAnsi="Courier New" w:hint="default"/>
      </w:rPr>
    </w:lvl>
    <w:lvl w:ilvl="8" w:tplc="EF260E92">
      <w:start w:val="1"/>
      <w:numFmt w:val="bullet"/>
      <w:lvlText w:val=""/>
      <w:lvlJc w:val="left"/>
      <w:pPr>
        <w:ind w:left="6480" w:hanging="360"/>
      </w:pPr>
      <w:rPr>
        <w:rFonts w:ascii="Wingdings" w:hAnsi="Wingdings" w:hint="default"/>
      </w:rPr>
    </w:lvl>
  </w:abstractNum>
  <w:abstractNum w:abstractNumId="10" w15:restartNumberingAfterBreak="0">
    <w:nsid w:val="7246387A"/>
    <w:multiLevelType w:val="hybridMultilevel"/>
    <w:tmpl w:val="DAF46FBA"/>
    <w:lvl w:ilvl="0" w:tplc="B81A4D1E">
      <w:start w:val="1"/>
      <w:numFmt w:val="decimal"/>
      <w:pStyle w:val="Lijstalinea"/>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5959732">
    <w:abstractNumId w:val="10"/>
  </w:num>
  <w:num w:numId="2" w16cid:durableId="2125151674">
    <w:abstractNumId w:val="3"/>
  </w:num>
  <w:num w:numId="3" w16cid:durableId="2004701254">
    <w:abstractNumId w:val="7"/>
  </w:num>
  <w:num w:numId="4" w16cid:durableId="859777980">
    <w:abstractNumId w:val="0"/>
  </w:num>
  <w:num w:numId="5" w16cid:durableId="383602907">
    <w:abstractNumId w:val="1"/>
  </w:num>
  <w:num w:numId="6" w16cid:durableId="1235898025">
    <w:abstractNumId w:val="8"/>
  </w:num>
  <w:num w:numId="7" w16cid:durableId="1056276036">
    <w:abstractNumId w:val="6"/>
  </w:num>
  <w:num w:numId="8" w16cid:durableId="1024984925">
    <w:abstractNumId w:val="2"/>
  </w:num>
  <w:num w:numId="9" w16cid:durableId="831288469">
    <w:abstractNumId w:val="4"/>
  </w:num>
  <w:num w:numId="10" w16cid:durableId="775828780">
    <w:abstractNumId w:val="9"/>
  </w:num>
  <w:num w:numId="11" w16cid:durableId="10184332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4C"/>
    <w:rsid w:val="00004BAE"/>
    <w:rsid w:val="00005E9E"/>
    <w:rsid w:val="00013F5F"/>
    <w:rsid w:val="000178A0"/>
    <w:rsid w:val="00030138"/>
    <w:rsid w:val="00042C63"/>
    <w:rsid w:val="000448D5"/>
    <w:rsid w:val="00062CF7"/>
    <w:rsid w:val="00063C61"/>
    <w:rsid w:val="00080834"/>
    <w:rsid w:val="000844C7"/>
    <w:rsid w:val="000974E0"/>
    <w:rsid w:val="000979A2"/>
    <w:rsid w:val="000B1129"/>
    <w:rsid w:val="000B72AE"/>
    <w:rsid w:val="000C5DF8"/>
    <w:rsid w:val="000F50A7"/>
    <w:rsid w:val="000F6408"/>
    <w:rsid w:val="001008BB"/>
    <w:rsid w:val="001116B2"/>
    <w:rsid w:val="0011321B"/>
    <w:rsid w:val="001143CA"/>
    <w:rsid w:val="00122FE4"/>
    <w:rsid w:val="001263A7"/>
    <w:rsid w:val="00136220"/>
    <w:rsid w:val="00156428"/>
    <w:rsid w:val="001619A3"/>
    <w:rsid w:val="001626E5"/>
    <w:rsid w:val="00166C6F"/>
    <w:rsid w:val="00175C52"/>
    <w:rsid w:val="00177608"/>
    <w:rsid w:val="001916BC"/>
    <w:rsid w:val="001946F2"/>
    <w:rsid w:val="001A79A1"/>
    <w:rsid w:val="001A7D42"/>
    <w:rsid w:val="001B3698"/>
    <w:rsid w:val="001B3D8B"/>
    <w:rsid w:val="001B62C5"/>
    <w:rsid w:val="001C1AB8"/>
    <w:rsid w:val="001C725C"/>
    <w:rsid w:val="001C7A89"/>
    <w:rsid w:val="001E2FCE"/>
    <w:rsid w:val="001F1349"/>
    <w:rsid w:val="002007B0"/>
    <w:rsid w:val="00203109"/>
    <w:rsid w:val="00204C15"/>
    <w:rsid w:val="00204D2B"/>
    <w:rsid w:val="00212FFF"/>
    <w:rsid w:val="002165AA"/>
    <w:rsid w:val="002348F0"/>
    <w:rsid w:val="00242393"/>
    <w:rsid w:val="0025207A"/>
    <w:rsid w:val="00254671"/>
    <w:rsid w:val="002547BF"/>
    <w:rsid w:val="00267E7A"/>
    <w:rsid w:val="00271DA0"/>
    <w:rsid w:val="00272E5C"/>
    <w:rsid w:val="00284605"/>
    <w:rsid w:val="00285205"/>
    <w:rsid w:val="0028773A"/>
    <w:rsid w:val="002A15F4"/>
    <w:rsid w:val="002A3BE5"/>
    <w:rsid w:val="002A6879"/>
    <w:rsid w:val="002B1D7C"/>
    <w:rsid w:val="002B57B1"/>
    <w:rsid w:val="002B6E4F"/>
    <w:rsid w:val="002C1C71"/>
    <w:rsid w:val="002C4DEB"/>
    <w:rsid w:val="002D2136"/>
    <w:rsid w:val="002D4232"/>
    <w:rsid w:val="002E044D"/>
    <w:rsid w:val="002F05DF"/>
    <w:rsid w:val="002F296A"/>
    <w:rsid w:val="002F2A40"/>
    <w:rsid w:val="002F6F21"/>
    <w:rsid w:val="00301469"/>
    <w:rsid w:val="00302BD7"/>
    <w:rsid w:val="00304CF2"/>
    <w:rsid w:val="00312F51"/>
    <w:rsid w:val="00322B37"/>
    <w:rsid w:val="00331A08"/>
    <w:rsid w:val="00332888"/>
    <w:rsid w:val="00337E27"/>
    <w:rsid w:val="00343254"/>
    <w:rsid w:val="00351C38"/>
    <w:rsid w:val="00353739"/>
    <w:rsid w:val="00357D10"/>
    <w:rsid w:val="00361C0D"/>
    <w:rsid w:val="00372B97"/>
    <w:rsid w:val="0038412A"/>
    <w:rsid w:val="00391AEB"/>
    <w:rsid w:val="003A131F"/>
    <w:rsid w:val="003B0127"/>
    <w:rsid w:val="003B04C0"/>
    <w:rsid w:val="003B2409"/>
    <w:rsid w:val="003B2732"/>
    <w:rsid w:val="003C72CF"/>
    <w:rsid w:val="003D585E"/>
    <w:rsid w:val="003D59A7"/>
    <w:rsid w:val="003D65F4"/>
    <w:rsid w:val="003D7910"/>
    <w:rsid w:val="003E1270"/>
    <w:rsid w:val="003E22F3"/>
    <w:rsid w:val="003E7262"/>
    <w:rsid w:val="003F2D88"/>
    <w:rsid w:val="003F58F7"/>
    <w:rsid w:val="003F5C42"/>
    <w:rsid w:val="004125AD"/>
    <w:rsid w:val="00416A88"/>
    <w:rsid w:val="00424081"/>
    <w:rsid w:val="0042460B"/>
    <w:rsid w:val="00424C22"/>
    <w:rsid w:val="004340D2"/>
    <w:rsid w:val="004421C4"/>
    <w:rsid w:val="00446CC0"/>
    <w:rsid w:val="004508B3"/>
    <w:rsid w:val="00452682"/>
    <w:rsid w:val="00460BE4"/>
    <w:rsid w:val="00466A5A"/>
    <w:rsid w:val="00466BA8"/>
    <w:rsid w:val="004711BD"/>
    <w:rsid w:val="0047764C"/>
    <w:rsid w:val="004814DE"/>
    <w:rsid w:val="00490D56"/>
    <w:rsid w:val="00491EC7"/>
    <w:rsid w:val="00492CC4"/>
    <w:rsid w:val="004A2002"/>
    <w:rsid w:val="004A2C1A"/>
    <w:rsid w:val="004A5802"/>
    <w:rsid w:val="004A786F"/>
    <w:rsid w:val="004C2695"/>
    <w:rsid w:val="004C4F7C"/>
    <w:rsid w:val="004C5579"/>
    <w:rsid w:val="004D36E4"/>
    <w:rsid w:val="005071DB"/>
    <w:rsid w:val="005116C5"/>
    <w:rsid w:val="0053751A"/>
    <w:rsid w:val="005626A5"/>
    <w:rsid w:val="00563A3D"/>
    <w:rsid w:val="0057148E"/>
    <w:rsid w:val="0058008D"/>
    <w:rsid w:val="00591EA4"/>
    <w:rsid w:val="00595949"/>
    <w:rsid w:val="005A2D17"/>
    <w:rsid w:val="005A7EA5"/>
    <w:rsid w:val="005B62F2"/>
    <w:rsid w:val="005D266C"/>
    <w:rsid w:val="005D424E"/>
    <w:rsid w:val="005D7B47"/>
    <w:rsid w:val="005E10BA"/>
    <w:rsid w:val="005E141F"/>
    <w:rsid w:val="005F4285"/>
    <w:rsid w:val="00620847"/>
    <w:rsid w:val="006208BC"/>
    <w:rsid w:val="0062289D"/>
    <w:rsid w:val="00627955"/>
    <w:rsid w:val="006316EB"/>
    <w:rsid w:val="00633132"/>
    <w:rsid w:val="006332F8"/>
    <w:rsid w:val="00637E6D"/>
    <w:rsid w:val="006419CE"/>
    <w:rsid w:val="006426FA"/>
    <w:rsid w:val="00645FFE"/>
    <w:rsid w:val="00653172"/>
    <w:rsid w:val="00654589"/>
    <w:rsid w:val="00666DB7"/>
    <w:rsid w:val="00681C12"/>
    <w:rsid w:val="006A65A6"/>
    <w:rsid w:val="006A752D"/>
    <w:rsid w:val="006B6323"/>
    <w:rsid w:val="006C3CD0"/>
    <w:rsid w:val="006E7553"/>
    <w:rsid w:val="006E7681"/>
    <w:rsid w:val="00707DFC"/>
    <w:rsid w:val="00732261"/>
    <w:rsid w:val="007411C8"/>
    <w:rsid w:val="00743FFA"/>
    <w:rsid w:val="00747F54"/>
    <w:rsid w:val="00751A06"/>
    <w:rsid w:val="007579AA"/>
    <w:rsid w:val="00760F79"/>
    <w:rsid w:val="00782BB6"/>
    <w:rsid w:val="007843AE"/>
    <w:rsid w:val="00794F69"/>
    <w:rsid w:val="00796DA2"/>
    <w:rsid w:val="007A2D7F"/>
    <w:rsid w:val="007A643B"/>
    <w:rsid w:val="007B06C6"/>
    <w:rsid w:val="007B3525"/>
    <w:rsid w:val="007B3B38"/>
    <w:rsid w:val="007C01F7"/>
    <w:rsid w:val="007F1DF5"/>
    <w:rsid w:val="007F6412"/>
    <w:rsid w:val="007F7B85"/>
    <w:rsid w:val="0080303F"/>
    <w:rsid w:val="0080446C"/>
    <w:rsid w:val="00827E8A"/>
    <w:rsid w:val="00831A58"/>
    <w:rsid w:val="0083428C"/>
    <w:rsid w:val="008356E3"/>
    <w:rsid w:val="008527D3"/>
    <w:rsid w:val="00862B70"/>
    <w:rsid w:val="00865AF4"/>
    <w:rsid w:val="00883E87"/>
    <w:rsid w:val="00893475"/>
    <w:rsid w:val="00893990"/>
    <w:rsid w:val="008A4573"/>
    <w:rsid w:val="008B2525"/>
    <w:rsid w:val="008D5982"/>
    <w:rsid w:val="008D78A9"/>
    <w:rsid w:val="008F1C62"/>
    <w:rsid w:val="008F59E4"/>
    <w:rsid w:val="00904D52"/>
    <w:rsid w:val="00916B9F"/>
    <w:rsid w:val="00916D86"/>
    <w:rsid w:val="009204EA"/>
    <w:rsid w:val="00943B6B"/>
    <w:rsid w:val="00945B25"/>
    <w:rsid w:val="00952C95"/>
    <w:rsid w:val="00954E8C"/>
    <w:rsid w:val="00966C2F"/>
    <w:rsid w:val="009735E7"/>
    <w:rsid w:val="00977E90"/>
    <w:rsid w:val="009833C6"/>
    <w:rsid w:val="009904D4"/>
    <w:rsid w:val="0099120C"/>
    <w:rsid w:val="00992C1D"/>
    <w:rsid w:val="009A24F3"/>
    <w:rsid w:val="009A653F"/>
    <w:rsid w:val="009A6A1E"/>
    <w:rsid w:val="009C2D07"/>
    <w:rsid w:val="009C47C2"/>
    <w:rsid w:val="009D0251"/>
    <w:rsid w:val="009D0C71"/>
    <w:rsid w:val="009D7605"/>
    <w:rsid w:val="009E26A4"/>
    <w:rsid w:val="009E7C5F"/>
    <w:rsid w:val="009F78B0"/>
    <w:rsid w:val="00A10C42"/>
    <w:rsid w:val="00A20766"/>
    <w:rsid w:val="00A24527"/>
    <w:rsid w:val="00A27549"/>
    <w:rsid w:val="00A4028F"/>
    <w:rsid w:val="00A457BD"/>
    <w:rsid w:val="00A5157B"/>
    <w:rsid w:val="00A52E46"/>
    <w:rsid w:val="00A555B0"/>
    <w:rsid w:val="00A55EBA"/>
    <w:rsid w:val="00A5602C"/>
    <w:rsid w:val="00A634DE"/>
    <w:rsid w:val="00A64DFD"/>
    <w:rsid w:val="00A70769"/>
    <w:rsid w:val="00A71163"/>
    <w:rsid w:val="00A73CE0"/>
    <w:rsid w:val="00A7540D"/>
    <w:rsid w:val="00A80E67"/>
    <w:rsid w:val="00A818C3"/>
    <w:rsid w:val="00A81E77"/>
    <w:rsid w:val="00A838CC"/>
    <w:rsid w:val="00A91312"/>
    <w:rsid w:val="00AA0EA2"/>
    <w:rsid w:val="00AA7921"/>
    <w:rsid w:val="00AB09DC"/>
    <w:rsid w:val="00AB1511"/>
    <w:rsid w:val="00AC166C"/>
    <w:rsid w:val="00AC52BF"/>
    <w:rsid w:val="00AD272E"/>
    <w:rsid w:val="00AD43F7"/>
    <w:rsid w:val="00AE21B7"/>
    <w:rsid w:val="00AF0660"/>
    <w:rsid w:val="00AF304D"/>
    <w:rsid w:val="00AF30EE"/>
    <w:rsid w:val="00B02C8C"/>
    <w:rsid w:val="00B058A8"/>
    <w:rsid w:val="00B10F1B"/>
    <w:rsid w:val="00B11829"/>
    <w:rsid w:val="00B1313A"/>
    <w:rsid w:val="00B34D7E"/>
    <w:rsid w:val="00B42CD6"/>
    <w:rsid w:val="00B42EBA"/>
    <w:rsid w:val="00B4655C"/>
    <w:rsid w:val="00B472EE"/>
    <w:rsid w:val="00B53005"/>
    <w:rsid w:val="00B562E8"/>
    <w:rsid w:val="00B60E60"/>
    <w:rsid w:val="00B61F32"/>
    <w:rsid w:val="00B63DA9"/>
    <w:rsid w:val="00B7423D"/>
    <w:rsid w:val="00B744C4"/>
    <w:rsid w:val="00B80733"/>
    <w:rsid w:val="00B830D4"/>
    <w:rsid w:val="00B926EA"/>
    <w:rsid w:val="00B94598"/>
    <w:rsid w:val="00B95A77"/>
    <w:rsid w:val="00BA1506"/>
    <w:rsid w:val="00BA2720"/>
    <w:rsid w:val="00BA4A98"/>
    <w:rsid w:val="00BA7F33"/>
    <w:rsid w:val="00BB7FCF"/>
    <w:rsid w:val="00BC335B"/>
    <w:rsid w:val="00BC4128"/>
    <w:rsid w:val="00BD6B83"/>
    <w:rsid w:val="00BF5422"/>
    <w:rsid w:val="00BF7497"/>
    <w:rsid w:val="00C05A27"/>
    <w:rsid w:val="00C20E60"/>
    <w:rsid w:val="00C33E16"/>
    <w:rsid w:val="00C362B6"/>
    <w:rsid w:val="00C50C88"/>
    <w:rsid w:val="00C606D1"/>
    <w:rsid w:val="00C636E1"/>
    <w:rsid w:val="00C7190D"/>
    <w:rsid w:val="00C733A5"/>
    <w:rsid w:val="00CB0B0F"/>
    <w:rsid w:val="00CB2CBE"/>
    <w:rsid w:val="00CB53F6"/>
    <w:rsid w:val="00CC3871"/>
    <w:rsid w:val="00CF59DC"/>
    <w:rsid w:val="00D12844"/>
    <w:rsid w:val="00D13F23"/>
    <w:rsid w:val="00D22F6B"/>
    <w:rsid w:val="00D2589B"/>
    <w:rsid w:val="00D41596"/>
    <w:rsid w:val="00D441DC"/>
    <w:rsid w:val="00D44BA3"/>
    <w:rsid w:val="00D506F6"/>
    <w:rsid w:val="00D60878"/>
    <w:rsid w:val="00D62C92"/>
    <w:rsid w:val="00D636D5"/>
    <w:rsid w:val="00DA23A1"/>
    <w:rsid w:val="00DA62E9"/>
    <w:rsid w:val="00DB28BC"/>
    <w:rsid w:val="00DB703D"/>
    <w:rsid w:val="00DC4EE5"/>
    <w:rsid w:val="00DC5968"/>
    <w:rsid w:val="00DD37D6"/>
    <w:rsid w:val="00DD3F49"/>
    <w:rsid w:val="00DE0919"/>
    <w:rsid w:val="00E10F93"/>
    <w:rsid w:val="00E154D6"/>
    <w:rsid w:val="00E2478D"/>
    <w:rsid w:val="00E37136"/>
    <w:rsid w:val="00E56185"/>
    <w:rsid w:val="00E61CE7"/>
    <w:rsid w:val="00E81E4A"/>
    <w:rsid w:val="00E827C7"/>
    <w:rsid w:val="00E83BF4"/>
    <w:rsid w:val="00E83DDF"/>
    <w:rsid w:val="00E90E9D"/>
    <w:rsid w:val="00E95740"/>
    <w:rsid w:val="00E97260"/>
    <w:rsid w:val="00EA7118"/>
    <w:rsid w:val="00EB53C9"/>
    <w:rsid w:val="00EC13E2"/>
    <w:rsid w:val="00EF4438"/>
    <w:rsid w:val="00F05E64"/>
    <w:rsid w:val="00F0624E"/>
    <w:rsid w:val="00F132F8"/>
    <w:rsid w:val="00F16036"/>
    <w:rsid w:val="00F1638E"/>
    <w:rsid w:val="00F22ED2"/>
    <w:rsid w:val="00F24388"/>
    <w:rsid w:val="00F2798A"/>
    <w:rsid w:val="00F30DE7"/>
    <w:rsid w:val="00F35E90"/>
    <w:rsid w:val="00F47BBA"/>
    <w:rsid w:val="00F63B42"/>
    <w:rsid w:val="00F71453"/>
    <w:rsid w:val="00F73659"/>
    <w:rsid w:val="00F91CA7"/>
    <w:rsid w:val="00F95562"/>
    <w:rsid w:val="00FA0F83"/>
    <w:rsid w:val="00FA1FE3"/>
    <w:rsid w:val="00FA2077"/>
    <w:rsid w:val="00FB14DF"/>
    <w:rsid w:val="00FB61FB"/>
    <w:rsid w:val="00FC064A"/>
    <w:rsid w:val="00FD0F4B"/>
    <w:rsid w:val="00FF5F70"/>
    <w:rsid w:val="00FF72DA"/>
    <w:rsid w:val="01AEAFD9"/>
    <w:rsid w:val="0373A321"/>
    <w:rsid w:val="079C9EA2"/>
    <w:rsid w:val="07E236A0"/>
    <w:rsid w:val="0A113017"/>
    <w:rsid w:val="0B043E95"/>
    <w:rsid w:val="0DB86027"/>
    <w:rsid w:val="0DBD75C8"/>
    <w:rsid w:val="0FC86CAC"/>
    <w:rsid w:val="1058D591"/>
    <w:rsid w:val="110128D1"/>
    <w:rsid w:val="118517F3"/>
    <w:rsid w:val="12AA426C"/>
    <w:rsid w:val="13B2C25A"/>
    <w:rsid w:val="15E2514B"/>
    <w:rsid w:val="1BC75F57"/>
    <w:rsid w:val="1E75F011"/>
    <w:rsid w:val="205964A3"/>
    <w:rsid w:val="20D974A4"/>
    <w:rsid w:val="249B0457"/>
    <w:rsid w:val="26170EA0"/>
    <w:rsid w:val="26623CC0"/>
    <w:rsid w:val="27AF4387"/>
    <w:rsid w:val="30D7B243"/>
    <w:rsid w:val="33326C09"/>
    <w:rsid w:val="34737BF8"/>
    <w:rsid w:val="3530EA4F"/>
    <w:rsid w:val="35B9CD81"/>
    <w:rsid w:val="3B50DBEF"/>
    <w:rsid w:val="3F5BB98F"/>
    <w:rsid w:val="3F8B41B0"/>
    <w:rsid w:val="40483710"/>
    <w:rsid w:val="4352DA2D"/>
    <w:rsid w:val="44184DB5"/>
    <w:rsid w:val="469FEA04"/>
    <w:rsid w:val="499F520D"/>
    <w:rsid w:val="50EC1C54"/>
    <w:rsid w:val="52454F8B"/>
    <w:rsid w:val="532E9D27"/>
    <w:rsid w:val="55A5B2A9"/>
    <w:rsid w:val="56007AB0"/>
    <w:rsid w:val="584C51C4"/>
    <w:rsid w:val="58E95A28"/>
    <w:rsid w:val="5B1D9CB6"/>
    <w:rsid w:val="5EB5A52F"/>
    <w:rsid w:val="5FEE5C65"/>
    <w:rsid w:val="6025FCF0"/>
    <w:rsid w:val="619C8B34"/>
    <w:rsid w:val="6202F20E"/>
    <w:rsid w:val="63CCA22E"/>
    <w:rsid w:val="654E66E9"/>
    <w:rsid w:val="65DC1D92"/>
    <w:rsid w:val="6735CFCA"/>
    <w:rsid w:val="69D029C1"/>
    <w:rsid w:val="6A19F09C"/>
    <w:rsid w:val="6CE2A57F"/>
    <w:rsid w:val="6D5B8363"/>
    <w:rsid w:val="6E6AAD80"/>
    <w:rsid w:val="6EBE5774"/>
    <w:rsid w:val="720D8CEB"/>
    <w:rsid w:val="730810A3"/>
    <w:rsid w:val="750997BB"/>
    <w:rsid w:val="7A3C593E"/>
    <w:rsid w:val="7AF48D5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C0E2"/>
  <w15:chartTrackingRefBased/>
  <w15:docId w15:val="{F25CD504-A848-4D91-86F2-BD0B55CD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65F4"/>
    <w:pPr>
      <w:spacing w:before="120" w:after="120" w:line="276" w:lineRule="auto"/>
    </w:pPr>
    <w:rPr>
      <w:rFonts w:ascii="GT Alpina Regular" w:hAnsi="GT Alpina Regular"/>
      <w:sz w:val="20"/>
      <w:szCs w:val="20"/>
      <w:lang w:val="nl-NL"/>
    </w:rPr>
  </w:style>
  <w:style w:type="paragraph" w:styleId="Kop1">
    <w:name w:val="heading 1"/>
    <w:basedOn w:val="Standaard"/>
    <w:next w:val="Standaard"/>
    <w:link w:val="Kop1Char"/>
    <w:uiPriority w:val="9"/>
    <w:qFormat/>
    <w:rsid w:val="00175C52"/>
    <w:pPr>
      <w:spacing w:line="240" w:lineRule="auto"/>
      <w:outlineLvl w:val="0"/>
    </w:pPr>
    <w:rPr>
      <w:sz w:val="72"/>
      <w:szCs w:val="62"/>
      <w:lang w:val="en-GB"/>
    </w:rPr>
  </w:style>
  <w:style w:type="paragraph" w:styleId="Kop2">
    <w:name w:val="heading 2"/>
    <w:basedOn w:val="Standaard"/>
    <w:next w:val="Standaard"/>
    <w:link w:val="Kop2Char"/>
    <w:uiPriority w:val="9"/>
    <w:unhideWhenUsed/>
    <w:qFormat/>
    <w:rsid w:val="00DB703D"/>
    <w:pPr>
      <w:outlineLvl w:val="1"/>
    </w:pPr>
    <w:rPr>
      <w:sz w:val="40"/>
      <w:szCs w:val="36"/>
    </w:rPr>
  </w:style>
  <w:style w:type="paragraph" w:styleId="Kop3">
    <w:name w:val="heading 3"/>
    <w:basedOn w:val="Standaard"/>
    <w:next w:val="Standaard"/>
    <w:link w:val="Kop3Char"/>
    <w:uiPriority w:val="9"/>
    <w:semiHidden/>
    <w:unhideWhenUsed/>
    <w:qFormat/>
    <w:rsid w:val="004776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776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776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7764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7764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7764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7764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5C52"/>
    <w:rPr>
      <w:rFonts w:ascii="GT Alpina Regular" w:hAnsi="GT Alpina Regular"/>
      <w:sz w:val="72"/>
      <w:szCs w:val="62"/>
      <w:lang w:val="en-GB"/>
    </w:rPr>
  </w:style>
  <w:style w:type="character" w:customStyle="1" w:styleId="Kop2Char">
    <w:name w:val="Kop 2 Char"/>
    <w:basedOn w:val="Standaardalinea-lettertype"/>
    <w:link w:val="Kop2"/>
    <w:uiPriority w:val="9"/>
    <w:rsid w:val="00DB703D"/>
    <w:rPr>
      <w:rFonts w:ascii="GT Alpina Regular" w:hAnsi="GT Alpina Regular"/>
      <w:sz w:val="40"/>
      <w:szCs w:val="36"/>
      <w:lang w:val="nl-NL"/>
    </w:rPr>
  </w:style>
  <w:style w:type="character" w:customStyle="1" w:styleId="Kop3Char">
    <w:name w:val="Kop 3 Char"/>
    <w:basedOn w:val="Standaardalinea-lettertype"/>
    <w:link w:val="Kop3"/>
    <w:uiPriority w:val="9"/>
    <w:semiHidden/>
    <w:rsid w:val="0047764C"/>
    <w:rPr>
      <w:rFonts w:ascii="GT Alpina Regular" w:eastAsiaTheme="majorEastAsia" w:hAnsi="GT Alpina Regular" w:cstheme="majorBidi"/>
      <w:b w:val="0"/>
      <w:i w:val="0"/>
      <w:color w:val="0F4761" w:themeColor="accent1" w:themeShade="BF"/>
      <w:sz w:val="28"/>
      <w:szCs w:val="28"/>
    </w:rPr>
  </w:style>
  <w:style w:type="character" w:customStyle="1" w:styleId="Kop4Char">
    <w:name w:val="Kop 4 Char"/>
    <w:basedOn w:val="Standaardalinea-lettertype"/>
    <w:link w:val="Kop4"/>
    <w:uiPriority w:val="9"/>
    <w:semiHidden/>
    <w:rsid w:val="0047764C"/>
    <w:rPr>
      <w:rFonts w:ascii="GT Alpina Regular" w:eastAsiaTheme="majorEastAsia" w:hAnsi="GT Alpina Regular" w:cstheme="majorBidi"/>
      <w:b w:val="0"/>
      <w:i/>
      <w:iCs/>
      <w:color w:val="0F4761" w:themeColor="accent1" w:themeShade="BF"/>
      <w:sz w:val="20"/>
    </w:rPr>
  </w:style>
  <w:style w:type="character" w:customStyle="1" w:styleId="Kop5Char">
    <w:name w:val="Kop 5 Char"/>
    <w:basedOn w:val="Standaardalinea-lettertype"/>
    <w:link w:val="Kop5"/>
    <w:uiPriority w:val="9"/>
    <w:semiHidden/>
    <w:rsid w:val="0047764C"/>
    <w:rPr>
      <w:rFonts w:ascii="GT Alpina Regular" w:eastAsiaTheme="majorEastAsia" w:hAnsi="GT Alpina Regular" w:cstheme="majorBidi"/>
      <w:b w:val="0"/>
      <w:i w:val="0"/>
      <w:color w:val="0F4761" w:themeColor="accent1" w:themeShade="BF"/>
      <w:sz w:val="20"/>
    </w:rPr>
  </w:style>
  <w:style w:type="character" w:customStyle="1" w:styleId="Kop6Char">
    <w:name w:val="Kop 6 Char"/>
    <w:basedOn w:val="Standaardalinea-lettertype"/>
    <w:link w:val="Kop6"/>
    <w:uiPriority w:val="9"/>
    <w:semiHidden/>
    <w:rsid w:val="0047764C"/>
    <w:rPr>
      <w:rFonts w:ascii="GT Alpina Regular" w:eastAsiaTheme="majorEastAsia" w:hAnsi="GT Alpina Regular" w:cstheme="majorBidi"/>
      <w:b w:val="0"/>
      <w:i/>
      <w:iCs/>
      <w:color w:val="595959" w:themeColor="text1" w:themeTint="A6"/>
      <w:sz w:val="20"/>
    </w:rPr>
  </w:style>
  <w:style w:type="character" w:customStyle="1" w:styleId="Kop7Char">
    <w:name w:val="Kop 7 Char"/>
    <w:basedOn w:val="Standaardalinea-lettertype"/>
    <w:link w:val="Kop7"/>
    <w:uiPriority w:val="9"/>
    <w:semiHidden/>
    <w:rsid w:val="0047764C"/>
    <w:rPr>
      <w:rFonts w:ascii="GT Alpina Regular" w:eastAsiaTheme="majorEastAsia" w:hAnsi="GT Alpina Regular" w:cstheme="majorBidi"/>
      <w:b w:val="0"/>
      <w:i w:val="0"/>
      <w:color w:val="595959" w:themeColor="text1" w:themeTint="A6"/>
      <w:sz w:val="20"/>
    </w:rPr>
  </w:style>
  <w:style w:type="character" w:customStyle="1" w:styleId="Kop8Char">
    <w:name w:val="Kop 8 Char"/>
    <w:basedOn w:val="Standaardalinea-lettertype"/>
    <w:link w:val="Kop8"/>
    <w:uiPriority w:val="9"/>
    <w:semiHidden/>
    <w:rsid w:val="0047764C"/>
    <w:rPr>
      <w:rFonts w:ascii="GT Alpina Regular" w:eastAsiaTheme="majorEastAsia" w:hAnsi="GT Alpina Regular" w:cstheme="majorBidi"/>
      <w:b w:val="0"/>
      <w:i/>
      <w:iCs/>
      <w:color w:val="272727" w:themeColor="text1" w:themeTint="D8"/>
      <w:sz w:val="20"/>
    </w:rPr>
  </w:style>
  <w:style w:type="character" w:customStyle="1" w:styleId="Kop9Char">
    <w:name w:val="Kop 9 Char"/>
    <w:basedOn w:val="Standaardalinea-lettertype"/>
    <w:link w:val="Kop9"/>
    <w:uiPriority w:val="9"/>
    <w:semiHidden/>
    <w:rsid w:val="0047764C"/>
    <w:rPr>
      <w:rFonts w:ascii="GT Alpina Regular" w:eastAsiaTheme="majorEastAsia" w:hAnsi="GT Alpina Regular" w:cstheme="majorBidi"/>
      <w:b w:val="0"/>
      <w:i w:val="0"/>
      <w:color w:val="272727" w:themeColor="text1" w:themeTint="D8"/>
      <w:sz w:val="20"/>
    </w:rPr>
  </w:style>
  <w:style w:type="paragraph" w:styleId="Titel">
    <w:name w:val="Title"/>
    <w:basedOn w:val="Standaard"/>
    <w:next w:val="Standaard"/>
    <w:link w:val="TitelChar"/>
    <w:uiPriority w:val="10"/>
    <w:qFormat/>
    <w:rsid w:val="0047764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764C"/>
    <w:rPr>
      <w:rFonts w:asciiTheme="majorHAnsi" w:eastAsiaTheme="majorEastAsia" w:hAnsiTheme="majorHAnsi" w:cstheme="majorBidi"/>
      <w:b w:val="0"/>
      <w:i w:val="0"/>
      <w:spacing w:val="-10"/>
      <w:kern w:val="28"/>
      <w:sz w:val="56"/>
      <w:szCs w:val="56"/>
    </w:rPr>
  </w:style>
  <w:style w:type="paragraph" w:styleId="Ondertitel">
    <w:name w:val="Subtitle"/>
    <w:basedOn w:val="Standaard"/>
    <w:next w:val="Standaard"/>
    <w:link w:val="OndertitelChar"/>
    <w:uiPriority w:val="11"/>
    <w:qFormat/>
    <w:rsid w:val="0047764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7764C"/>
    <w:rPr>
      <w:rFonts w:ascii="GT Alpina Regular" w:eastAsiaTheme="majorEastAsia" w:hAnsi="GT Alpina Regular" w:cstheme="majorBidi"/>
      <w:b w:val="0"/>
      <w:i w:val="0"/>
      <w:color w:val="595959" w:themeColor="text1" w:themeTint="A6"/>
      <w:spacing w:val="15"/>
      <w:sz w:val="28"/>
      <w:szCs w:val="28"/>
    </w:rPr>
  </w:style>
  <w:style w:type="paragraph" w:styleId="Citaat">
    <w:name w:val="Quote"/>
    <w:basedOn w:val="Standaard"/>
    <w:next w:val="Standaard"/>
    <w:link w:val="CitaatChar"/>
    <w:uiPriority w:val="29"/>
    <w:qFormat/>
    <w:rsid w:val="0047764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7764C"/>
    <w:rPr>
      <w:rFonts w:ascii="GT Alpina Regular" w:hAnsi="GT Alpina Regular"/>
      <w:b w:val="0"/>
      <w:i/>
      <w:iCs/>
      <w:color w:val="404040" w:themeColor="text1" w:themeTint="BF"/>
      <w:sz w:val="20"/>
    </w:rPr>
  </w:style>
  <w:style w:type="paragraph" w:styleId="Lijstalinea">
    <w:name w:val="List Paragraph"/>
    <w:basedOn w:val="Standaard"/>
    <w:uiPriority w:val="34"/>
    <w:qFormat/>
    <w:rsid w:val="006E7681"/>
    <w:pPr>
      <w:numPr>
        <w:numId w:val="1"/>
      </w:numPr>
      <w:spacing w:line="360" w:lineRule="auto"/>
      <w:contextualSpacing/>
    </w:pPr>
  </w:style>
  <w:style w:type="character" w:styleId="Intensievebenadrukking">
    <w:name w:val="Intense Emphasis"/>
    <w:basedOn w:val="Standaardalinea-lettertype"/>
    <w:uiPriority w:val="21"/>
    <w:qFormat/>
    <w:rsid w:val="0047764C"/>
    <w:rPr>
      <w:rFonts w:ascii="GT Alpina Regular" w:hAnsi="GT Alpina Regular"/>
      <w:b w:val="0"/>
      <w:i/>
      <w:iCs/>
      <w:color w:val="0F4761" w:themeColor="accent1" w:themeShade="BF"/>
      <w:sz w:val="20"/>
    </w:rPr>
  </w:style>
  <w:style w:type="paragraph" w:styleId="Duidelijkcitaat">
    <w:name w:val="Intense Quote"/>
    <w:basedOn w:val="Standaard"/>
    <w:next w:val="Standaard"/>
    <w:link w:val="DuidelijkcitaatChar"/>
    <w:uiPriority w:val="30"/>
    <w:qFormat/>
    <w:rsid w:val="004776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7764C"/>
    <w:rPr>
      <w:rFonts w:ascii="GT Alpina Regular" w:hAnsi="GT Alpina Regular"/>
      <w:b w:val="0"/>
      <w:i/>
      <w:iCs/>
      <w:color w:val="0F4761" w:themeColor="accent1" w:themeShade="BF"/>
      <w:sz w:val="20"/>
    </w:rPr>
  </w:style>
  <w:style w:type="character" w:styleId="Intensieveverwijzing">
    <w:name w:val="Intense Reference"/>
    <w:basedOn w:val="Standaardalinea-lettertype"/>
    <w:uiPriority w:val="32"/>
    <w:qFormat/>
    <w:rsid w:val="0047764C"/>
    <w:rPr>
      <w:rFonts w:ascii="GT Alpina Regular" w:hAnsi="GT Alpina Regular"/>
      <w:b/>
      <w:bCs/>
      <w:i w:val="0"/>
      <w:smallCaps/>
      <w:color w:val="0F4761" w:themeColor="accent1" w:themeShade="BF"/>
      <w:spacing w:val="5"/>
      <w:sz w:val="20"/>
    </w:rPr>
  </w:style>
  <w:style w:type="paragraph" w:styleId="Koptekst">
    <w:name w:val="header"/>
    <w:basedOn w:val="Standaard"/>
    <w:link w:val="KoptekstChar"/>
    <w:uiPriority w:val="99"/>
    <w:unhideWhenUsed/>
    <w:rsid w:val="0047764C"/>
    <w:pPr>
      <w:tabs>
        <w:tab w:val="center" w:pos="4536"/>
        <w:tab w:val="right" w:pos="9072"/>
      </w:tabs>
    </w:pPr>
  </w:style>
  <w:style w:type="character" w:customStyle="1" w:styleId="KoptekstChar">
    <w:name w:val="Koptekst Char"/>
    <w:basedOn w:val="Standaardalinea-lettertype"/>
    <w:link w:val="Koptekst"/>
    <w:uiPriority w:val="99"/>
    <w:rsid w:val="0047764C"/>
    <w:rPr>
      <w:rFonts w:ascii="GT Alpina Regular" w:hAnsi="GT Alpina Regular"/>
      <w:b w:val="0"/>
      <w:i w:val="0"/>
      <w:sz w:val="20"/>
    </w:rPr>
  </w:style>
  <w:style w:type="paragraph" w:styleId="Voettekst">
    <w:name w:val="footer"/>
    <w:basedOn w:val="Standaard"/>
    <w:link w:val="VoettekstChar"/>
    <w:uiPriority w:val="99"/>
    <w:unhideWhenUsed/>
    <w:rsid w:val="0047764C"/>
    <w:pPr>
      <w:tabs>
        <w:tab w:val="center" w:pos="4536"/>
        <w:tab w:val="right" w:pos="9072"/>
      </w:tabs>
    </w:pPr>
  </w:style>
  <w:style w:type="character" w:customStyle="1" w:styleId="VoettekstChar">
    <w:name w:val="Voettekst Char"/>
    <w:basedOn w:val="Standaardalinea-lettertype"/>
    <w:link w:val="Voettekst"/>
    <w:uiPriority w:val="99"/>
    <w:rsid w:val="0047764C"/>
    <w:rPr>
      <w:rFonts w:ascii="GT Alpina Regular" w:hAnsi="GT Alpina Regular"/>
      <w:b w:val="0"/>
      <w:i w:val="0"/>
      <w:sz w:val="20"/>
    </w:rPr>
  </w:style>
  <w:style w:type="character" w:styleId="Paginanummer">
    <w:name w:val="page number"/>
    <w:basedOn w:val="Standaardalinea-lettertype"/>
    <w:uiPriority w:val="99"/>
    <w:semiHidden/>
    <w:unhideWhenUsed/>
    <w:rsid w:val="0047764C"/>
    <w:rPr>
      <w:rFonts w:ascii="GT Alpina Regular" w:hAnsi="GT Alpina Regular"/>
      <w:b w:val="0"/>
      <w:i w:val="0"/>
      <w:sz w:val="20"/>
    </w:rPr>
  </w:style>
  <w:style w:type="paragraph" w:styleId="Geenafstand">
    <w:name w:val="No Spacing"/>
    <w:basedOn w:val="Standaard"/>
    <w:uiPriority w:val="1"/>
    <w:qFormat/>
    <w:rsid w:val="001A79A1"/>
  </w:style>
  <w:style w:type="character" w:styleId="Hyperlink">
    <w:name w:val="Hyperlink"/>
    <w:basedOn w:val="Standaardalinea-lettertype"/>
    <w:uiPriority w:val="99"/>
    <w:unhideWhenUsed/>
    <w:rsid w:val="00FB61FB"/>
    <w:rPr>
      <w:color w:val="467886" w:themeColor="hyperlink"/>
      <w:u w:val="single"/>
    </w:rPr>
  </w:style>
  <w:style w:type="character" w:styleId="Onopgelostemelding">
    <w:name w:val="Unresolved Mention"/>
    <w:basedOn w:val="Standaardalinea-lettertype"/>
    <w:uiPriority w:val="99"/>
    <w:semiHidden/>
    <w:unhideWhenUsed/>
    <w:rsid w:val="00FB61FB"/>
    <w:rPr>
      <w:color w:val="605E5C"/>
      <w:shd w:val="clear" w:color="auto" w:fill="E1DFDD"/>
    </w:rPr>
  </w:style>
  <w:style w:type="paragraph" w:customStyle="1" w:styleId="Tekst">
    <w:name w:val="Tekst"/>
    <w:basedOn w:val="Standaard"/>
    <w:uiPriority w:val="99"/>
    <w:rsid w:val="003F2D88"/>
    <w:pPr>
      <w:autoSpaceDE w:val="0"/>
      <w:autoSpaceDN w:val="0"/>
      <w:adjustRightInd w:val="0"/>
      <w:spacing w:line="240" w:lineRule="atLeast"/>
      <w:textAlignment w:val="center"/>
    </w:pPr>
    <w:rPr>
      <w:rFonts w:cs="GT Alpina Regular"/>
      <w:color w:val="000000"/>
      <w:kern w:val="0"/>
      <w:lang w:val="en-GB"/>
    </w:rPr>
  </w:style>
  <w:style w:type="paragraph" w:customStyle="1" w:styleId="Title2">
    <w:name w:val="Title 2"/>
    <w:basedOn w:val="Tekst"/>
    <w:uiPriority w:val="99"/>
    <w:rsid w:val="003F2D88"/>
    <w:pPr>
      <w:spacing w:line="600" w:lineRule="atLeast"/>
    </w:pPr>
    <w:rPr>
      <w:sz w:val="40"/>
      <w:szCs w:val="40"/>
    </w:rPr>
  </w:style>
  <w:style w:type="paragraph" w:customStyle="1" w:styleId="Bullets">
    <w:name w:val="Bullets"/>
    <w:basedOn w:val="Tekst"/>
    <w:uiPriority w:val="99"/>
    <w:rsid w:val="003F2D88"/>
    <w:pPr>
      <w:numPr>
        <w:numId w:val="9"/>
      </w:numPr>
    </w:pPr>
  </w:style>
  <w:style w:type="character" w:styleId="Subtielebenadrukking">
    <w:name w:val="Subtle Emphasis"/>
    <w:uiPriority w:val="19"/>
    <w:qFormat/>
    <w:rsid w:val="009C47C2"/>
    <w:rPr>
      <w:sz w:val="18"/>
      <w:szCs w:val="18"/>
      <w:lang w:val="nl-BE"/>
    </w:rPr>
  </w:style>
  <w:style w:type="paragraph" w:customStyle="1" w:styleId="Bullet">
    <w:name w:val="Bullet"/>
    <w:basedOn w:val="Bullets"/>
    <w:qFormat/>
    <w:rsid w:val="004125AD"/>
    <w:pPr>
      <w:spacing w:line="276" w:lineRule="auto"/>
      <w:ind w:left="426" w:hanging="426"/>
    </w:pPr>
  </w:style>
  <w:style w:type="paragraph" w:customStyle="1" w:styleId="bullet2">
    <w:name w:val="bullet 2"/>
    <w:basedOn w:val="Bullets"/>
    <w:qFormat/>
    <w:rsid w:val="004125AD"/>
    <w:pPr>
      <w:spacing w:line="276" w:lineRule="auto"/>
      <w:ind w:left="709" w:hanging="283"/>
    </w:pPr>
  </w:style>
  <w:style w:type="paragraph" w:styleId="Normaalweb">
    <w:name w:val="Normal (Web)"/>
    <w:basedOn w:val="Standaard"/>
    <w:uiPriority w:val="99"/>
    <w:semiHidden/>
    <w:unhideWhenUsed/>
    <w:rsid w:val="002547BF"/>
    <w:pPr>
      <w:spacing w:before="100" w:beforeAutospacing="1" w:after="100" w:afterAutospacing="1" w:line="240" w:lineRule="auto"/>
    </w:pPr>
    <w:rPr>
      <w:rFonts w:ascii="Times New Roman" w:eastAsia="Times New Roman" w:hAnsi="Times New Roman" w:cs="Times New Roman"/>
      <w:kern w:val="0"/>
      <w:sz w:val="24"/>
      <w:szCs w:val="24"/>
      <w:lang w:val="nl-BE"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709411">
      <w:bodyDiv w:val="1"/>
      <w:marLeft w:val="0"/>
      <w:marRight w:val="0"/>
      <w:marTop w:val="0"/>
      <w:marBottom w:val="0"/>
      <w:divBdr>
        <w:top w:val="none" w:sz="0" w:space="0" w:color="auto"/>
        <w:left w:val="none" w:sz="0" w:space="0" w:color="auto"/>
        <w:bottom w:val="none" w:sz="0" w:space="0" w:color="auto"/>
        <w:right w:val="none" w:sz="0" w:space="0" w:color="auto"/>
      </w:divBdr>
    </w:div>
    <w:div w:id="810900024">
      <w:bodyDiv w:val="1"/>
      <w:marLeft w:val="0"/>
      <w:marRight w:val="0"/>
      <w:marTop w:val="0"/>
      <w:marBottom w:val="0"/>
      <w:divBdr>
        <w:top w:val="none" w:sz="0" w:space="0" w:color="auto"/>
        <w:left w:val="none" w:sz="0" w:space="0" w:color="auto"/>
        <w:bottom w:val="none" w:sz="0" w:space="0" w:color="auto"/>
        <w:right w:val="none" w:sz="0" w:space="0" w:color="auto"/>
      </w:divBdr>
    </w:div>
    <w:div w:id="979001492">
      <w:bodyDiv w:val="1"/>
      <w:marLeft w:val="0"/>
      <w:marRight w:val="0"/>
      <w:marTop w:val="0"/>
      <w:marBottom w:val="0"/>
      <w:divBdr>
        <w:top w:val="none" w:sz="0" w:space="0" w:color="auto"/>
        <w:left w:val="none" w:sz="0" w:space="0" w:color="auto"/>
        <w:bottom w:val="none" w:sz="0" w:space="0" w:color="auto"/>
        <w:right w:val="none" w:sz="0" w:space="0" w:color="auto"/>
      </w:divBdr>
    </w:div>
    <w:div w:id="117657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8192CD1364574FA6B679B9E76F6FB4" ma:contentTypeVersion="16" ma:contentTypeDescription="Create a new document." ma:contentTypeScope="" ma:versionID="4f78a3db1867d1d139e9175a52404408">
  <xsd:schema xmlns:xsd="http://www.w3.org/2001/XMLSchema" xmlns:xs="http://www.w3.org/2001/XMLSchema" xmlns:p="http://schemas.microsoft.com/office/2006/metadata/properties" xmlns:ns2="3ff6ae3d-154f-46b8-bafb-dd21d7644a2a" xmlns:ns3="82f9bec7-c136-4d24-ab71-7128a10aa81b" targetNamespace="http://schemas.microsoft.com/office/2006/metadata/properties" ma:root="true" ma:fieldsID="8ad46a46538a4e75c3afd6000a3f67a7" ns2:_="" ns3:_="">
    <xsd:import namespace="3ff6ae3d-154f-46b8-bafb-dd21d7644a2a"/>
    <xsd:import namespace="82f9bec7-c136-4d24-ab71-7128a10aa8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6ae3d-154f-46b8-bafb-dd21d7644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0c9bda2-9e84-4d45-9d7c-a8d04ce23d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9bec7-c136-4d24-ab71-7128a10aa81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d5da19-3973-4da3-9d0d-430060968fa6}" ma:internalName="TaxCatchAll" ma:showField="CatchAllData" ma:web="82f9bec7-c136-4d24-ab71-7128a10aa8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2f9bec7-c136-4d24-ab71-7128a10aa81b" xsi:nil="true"/>
    <lcf76f155ced4ddcb4097134ff3c332f xmlns="3ff6ae3d-154f-46b8-bafb-dd21d7644a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3A7146-D023-42AF-A55D-768CC463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6ae3d-154f-46b8-bafb-dd21d7644a2a"/>
    <ds:schemaRef ds:uri="82f9bec7-c136-4d24-ab71-7128a10aa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B34548-00B2-41CB-84E6-3905B4836D95}">
  <ds:schemaRefs>
    <ds:schemaRef ds:uri="http://schemas.microsoft.com/sharepoint/v3/contenttype/forms"/>
  </ds:schemaRefs>
</ds:datastoreItem>
</file>

<file path=customXml/itemProps3.xml><?xml version="1.0" encoding="utf-8"?>
<ds:datastoreItem xmlns:ds="http://schemas.openxmlformats.org/officeDocument/2006/customXml" ds:itemID="{1C3C7890-F1B7-4236-8DC8-8C193CB701FF}">
  <ds:schemaRefs>
    <ds:schemaRef ds:uri="http://schemas.microsoft.com/office/2006/metadata/properties"/>
    <ds:schemaRef ds:uri="http://schemas.microsoft.com/office/infopath/2007/PartnerControls"/>
    <ds:schemaRef ds:uri="82f9bec7-c136-4d24-ab71-7128a10aa81b"/>
    <ds:schemaRef ds:uri="3ff6ae3d-154f-46b8-bafb-dd21d7644a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877</Words>
  <Characters>4828</Characters>
  <Application>Microsoft Office Word</Application>
  <DocSecurity>4</DocSecurity>
  <Lines>40</Lines>
  <Paragraphs>11</Paragraphs>
  <ScaleCrop>false</ScaleCrop>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 Munck</dc:creator>
  <cp:keywords/>
  <dc:description/>
  <cp:lastModifiedBy>Jana Gusse</cp:lastModifiedBy>
  <cp:revision>173</cp:revision>
  <cp:lastPrinted>2025-06-20T10:03:00Z</cp:lastPrinted>
  <dcterms:created xsi:type="dcterms:W3CDTF">2025-07-28T01:28:00Z</dcterms:created>
  <dcterms:modified xsi:type="dcterms:W3CDTF">2025-07-31T00:03:00Z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0x010100448192CD1364574FA6B679B9E76F6FB4</vt:lpwstr>
  </property>
  <property fmtid="{D5CDD505-2E9C-101B-9397-08002B2CF9AE}" pid="3" name="MediaServiceImageTags">
    <vt:lpwstr/>
  </property>
</Properties>
</file>